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3AF1E" w14:textId="77777777" w:rsidR="00D17DB6" w:rsidRDefault="00000000">
      <w:pPr>
        <w:widowControl/>
        <w:jc w:val="left"/>
        <w:rPr>
          <w:rStyle w:val="a9"/>
          <w:rFonts w:ascii="仿宋_GB2312" w:eastAsia="仿宋_GB2312" w:hAnsi="黑体"/>
          <w:b w:val="0"/>
          <w:bCs w:val="0"/>
          <w:color w:val="292929"/>
          <w:sz w:val="32"/>
          <w:szCs w:val="32"/>
        </w:rPr>
      </w:pPr>
      <w:r>
        <w:rPr>
          <w:rStyle w:val="a9"/>
          <w:rFonts w:ascii="仿宋_GB2312" w:eastAsia="仿宋_GB2312" w:hAnsi="黑体" w:hint="eastAsia"/>
          <w:b w:val="0"/>
          <w:bCs w:val="0"/>
          <w:color w:val="292929"/>
          <w:sz w:val="32"/>
          <w:szCs w:val="32"/>
        </w:rPr>
        <w:t>附件2：</w:t>
      </w:r>
    </w:p>
    <w:p w14:paraId="5F0202F7" w14:textId="77777777" w:rsidR="00D17DB6" w:rsidRDefault="00000000">
      <w:pPr>
        <w:widowControl/>
        <w:jc w:val="center"/>
        <w:rPr>
          <w:rFonts w:ascii="黑体" w:hAnsi="黑体" w:cs="仿宋_GB2312" w:hint="eastAsia"/>
          <w:sz w:val="28"/>
          <w:szCs w:val="28"/>
        </w:rPr>
      </w:pPr>
      <w:r>
        <w:rPr>
          <w:rStyle w:val="a9"/>
          <w:rFonts w:ascii="黑体" w:eastAsia="黑体" w:hAnsi="黑体" w:hint="eastAsia"/>
          <w:color w:val="292929"/>
          <w:sz w:val="36"/>
          <w:szCs w:val="36"/>
        </w:rPr>
        <w:t>“科创赛场”科技竞赛校级活动一览表</w:t>
      </w:r>
    </w:p>
    <w:tbl>
      <w:tblPr>
        <w:tblW w:w="8356" w:type="dxa"/>
        <w:tblInd w:w="-15" w:type="dxa"/>
        <w:tblBorders>
          <w:top w:val="single" w:sz="4" w:space="0" w:color="auto"/>
        </w:tblBorders>
        <w:tblLayout w:type="fixed"/>
        <w:tblLook w:val="04A0" w:firstRow="1" w:lastRow="0" w:firstColumn="1" w:lastColumn="0" w:noHBand="0" w:noVBand="1"/>
      </w:tblPr>
      <w:tblGrid>
        <w:gridCol w:w="765"/>
        <w:gridCol w:w="4640"/>
        <w:gridCol w:w="2951"/>
      </w:tblGrid>
      <w:tr w:rsidR="00D17DB6" w14:paraId="0BA67B56" w14:textId="77777777">
        <w:trPr>
          <w:trHeight w:val="624"/>
        </w:trPr>
        <w:tc>
          <w:tcPr>
            <w:tcW w:w="765" w:type="dxa"/>
            <w:tcBorders>
              <w:left w:val="single" w:sz="4" w:space="0" w:color="auto"/>
              <w:bottom w:val="single" w:sz="4" w:space="0" w:color="auto"/>
              <w:right w:val="single" w:sz="4" w:space="0" w:color="auto"/>
            </w:tcBorders>
            <w:noWrap/>
            <w:vAlign w:val="center"/>
          </w:tcPr>
          <w:p w14:paraId="6B389B3D" w14:textId="77777777" w:rsidR="00D17DB6" w:rsidRDefault="00000000">
            <w:pPr>
              <w:widowControl/>
              <w:jc w:val="center"/>
              <w:textAlignment w:val="center"/>
              <w:rPr>
                <w:rFonts w:ascii="仿宋GB2132" w:eastAsia="仿宋GB2132" w:hAnsi="仿宋GB2132" w:cs="仿宋GB2132"/>
                <w:b/>
                <w:bCs/>
                <w:color w:val="000000"/>
                <w:sz w:val="24"/>
              </w:rPr>
            </w:pPr>
            <w:r>
              <w:rPr>
                <w:rFonts w:ascii="仿宋GB2132" w:eastAsia="仿宋GB2132" w:hAnsi="仿宋GB2132" w:cs="仿宋GB2132"/>
                <w:b/>
                <w:bCs/>
                <w:color w:val="000000"/>
                <w:kern w:val="0"/>
                <w:sz w:val="20"/>
                <w:szCs w:val="20"/>
                <w:lang w:bidi="ar"/>
              </w:rPr>
              <w:t>序号</w:t>
            </w:r>
          </w:p>
        </w:tc>
        <w:tc>
          <w:tcPr>
            <w:tcW w:w="4640" w:type="dxa"/>
            <w:tcBorders>
              <w:left w:val="single" w:sz="4" w:space="0" w:color="auto"/>
              <w:bottom w:val="single" w:sz="4" w:space="0" w:color="auto"/>
              <w:right w:val="single" w:sz="4" w:space="0" w:color="auto"/>
            </w:tcBorders>
            <w:noWrap/>
            <w:vAlign w:val="center"/>
          </w:tcPr>
          <w:p w14:paraId="75A8675F" w14:textId="77777777" w:rsidR="00D17DB6" w:rsidRDefault="00000000">
            <w:pPr>
              <w:widowControl/>
              <w:jc w:val="center"/>
              <w:textAlignment w:val="center"/>
              <w:rPr>
                <w:rFonts w:ascii="仿宋GB2132" w:eastAsia="仿宋GB2132" w:hAnsi="仿宋GB2132" w:cs="仿宋GB2132"/>
                <w:b/>
                <w:bCs/>
                <w:color w:val="000000"/>
                <w:sz w:val="24"/>
              </w:rPr>
            </w:pPr>
            <w:r>
              <w:rPr>
                <w:rFonts w:ascii="仿宋GB2132" w:eastAsia="仿宋GB2132" w:hAnsi="仿宋GB2132" w:cs="仿宋GB2132"/>
                <w:b/>
                <w:bCs/>
                <w:color w:val="000000"/>
                <w:kern w:val="0"/>
                <w:sz w:val="20"/>
                <w:szCs w:val="20"/>
                <w:lang w:bidi="ar"/>
              </w:rPr>
              <w:t>活动名称</w:t>
            </w:r>
          </w:p>
        </w:tc>
        <w:tc>
          <w:tcPr>
            <w:tcW w:w="2951" w:type="dxa"/>
            <w:tcBorders>
              <w:left w:val="single" w:sz="4" w:space="0" w:color="auto"/>
              <w:bottom w:val="single" w:sz="4" w:space="0" w:color="auto"/>
              <w:right w:val="single" w:sz="4" w:space="0" w:color="auto"/>
            </w:tcBorders>
            <w:noWrap/>
            <w:vAlign w:val="center"/>
          </w:tcPr>
          <w:p w14:paraId="58929D39" w14:textId="77777777" w:rsidR="00D17DB6" w:rsidRDefault="00000000">
            <w:pPr>
              <w:widowControl/>
              <w:jc w:val="center"/>
              <w:textAlignment w:val="center"/>
              <w:rPr>
                <w:rFonts w:ascii="仿宋GB2132" w:eastAsia="仿宋GB2132" w:hAnsi="仿宋GB2132" w:cs="仿宋GB2132"/>
                <w:b/>
                <w:bCs/>
                <w:color w:val="000000"/>
                <w:sz w:val="24"/>
              </w:rPr>
            </w:pPr>
            <w:r>
              <w:rPr>
                <w:rFonts w:ascii="仿宋GB2132" w:eastAsia="仿宋GB2132" w:hAnsi="仿宋GB2132" w:cs="仿宋GB2132"/>
                <w:b/>
                <w:bCs/>
                <w:color w:val="000000"/>
                <w:kern w:val="0"/>
                <w:sz w:val="20"/>
                <w:szCs w:val="20"/>
                <w:lang w:bidi="ar"/>
              </w:rPr>
              <w:t>承办单位</w:t>
            </w:r>
          </w:p>
        </w:tc>
      </w:tr>
      <w:tr w:rsidR="00D17DB6" w14:paraId="7461DDE3"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0CD64DBD"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w:t>
            </w:r>
          </w:p>
        </w:tc>
        <w:tc>
          <w:tcPr>
            <w:tcW w:w="4640" w:type="dxa"/>
            <w:tcBorders>
              <w:top w:val="single" w:sz="4" w:space="0" w:color="auto"/>
              <w:left w:val="single" w:sz="4" w:space="0" w:color="auto"/>
              <w:bottom w:val="single" w:sz="4" w:space="0" w:color="auto"/>
              <w:right w:val="single" w:sz="4" w:space="0" w:color="auto"/>
            </w:tcBorders>
            <w:noWrap/>
            <w:vAlign w:val="center"/>
          </w:tcPr>
          <w:p w14:paraId="147107AE"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第八届大学生地球科普知识竞赛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4F4064A5"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地球科学与技术学院</w:t>
            </w:r>
          </w:p>
        </w:tc>
      </w:tr>
      <w:tr w:rsidR="00D17DB6" w14:paraId="1721C835"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698A4666"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2</w:t>
            </w:r>
          </w:p>
        </w:tc>
        <w:tc>
          <w:tcPr>
            <w:tcW w:w="4640" w:type="dxa"/>
            <w:tcBorders>
              <w:top w:val="single" w:sz="4" w:space="0" w:color="auto"/>
              <w:left w:val="single" w:sz="4" w:space="0" w:color="auto"/>
              <w:bottom w:val="single" w:sz="4" w:space="0" w:color="auto"/>
              <w:right w:val="single" w:sz="4" w:space="0" w:color="auto"/>
            </w:tcBorders>
            <w:noWrap/>
            <w:vAlign w:val="center"/>
          </w:tcPr>
          <w:p w14:paraId="78BB977C"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第十八届大学生地质模型制作大赛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4FAF677B"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地球科学与技术学院</w:t>
            </w:r>
          </w:p>
        </w:tc>
      </w:tr>
      <w:tr w:rsidR="00D17DB6" w14:paraId="7B3AFAF0"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060A49A9"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3</w:t>
            </w:r>
          </w:p>
        </w:tc>
        <w:tc>
          <w:tcPr>
            <w:tcW w:w="4640" w:type="dxa"/>
            <w:tcBorders>
              <w:top w:val="single" w:sz="4" w:space="0" w:color="auto"/>
              <w:left w:val="single" w:sz="4" w:space="0" w:color="auto"/>
              <w:bottom w:val="single" w:sz="4" w:space="0" w:color="auto"/>
              <w:right w:val="single" w:sz="4" w:space="0" w:color="auto"/>
            </w:tcBorders>
            <w:noWrap/>
            <w:vAlign w:val="center"/>
          </w:tcPr>
          <w:p w14:paraId="53B898E8"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安东杯石油专业知识竞赛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6BCEE52E"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石油工程学院</w:t>
            </w:r>
          </w:p>
        </w:tc>
      </w:tr>
      <w:tr w:rsidR="00D17DB6" w14:paraId="430635FE"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20B9B250"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4</w:t>
            </w:r>
          </w:p>
        </w:tc>
        <w:tc>
          <w:tcPr>
            <w:tcW w:w="4640" w:type="dxa"/>
            <w:tcBorders>
              <w:top w:val="single" w:sz="4" w:space="0" w:color="auto"/>
              <w:left w:val="single" w:sz="4" w:space="0" w:color="auto"/>
              <w:bottom w:val="single" w:sz="4" w:space="0" w:color="auto"/>
              <w:right w:val="single" w:sz="4" w:space="0" w:color="auto"/>
            </w:tcBorders>
            <w:noWrap/>
            <w:vAlign w:val="center"/>
          </w:tcPr>
          <w:p w14:paraId="0EFA7AE9"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SPE论文大赛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3A49F9F0"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石油工程学院</w:t>
            </w:r>
          </w:p>
        </w:tc>
      </w:tr>
      <w:tr w:rsidR="00D17DB6" w14:paraId="408C4273"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605227E4"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5</w:t>
            </w:r>
          </w:p>
        </w:tc>
        <w:tc>
          <w:tcPr>
            <w:tcW w:w="4640" w:type="dxa"/>
            <w:tcBorders>
              <w:top w:val="single" w:sz="4" w:space="0" w:color="auto"/>
              <w:left w:val="single" w:sz="4" w:space="0" w:color="auto"/>
              <w:bottom w:val="single" w:sz="4" w:space="0" w:color="auto"/>
              <w:right w:val="single" w:sz="4" w:space="0" w:color="auto"/>
            </w:tcBorders>
            <w:noWrap/>
            <w:vAlign w:val="center"/>
          </w:tcPr>
          <w:p w14:paraId="4AD12EC5"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comsol软件培训及竞赛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55FC0658"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石油工程学院</w:t>
            </w:r>
          </w:p>
        </w:tc>
      </w:tr>
      <w:tr w:rsidR="00D17DB6" w14:paraId="33D99E18"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5FDDFF81"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6</w:t>
            </w:r>
          </w:p>
        </w:tc>
        <w:tc>
          <w:tcPr>
            <w:tcW w:w="4640" w:type="dxa"/>
            <w:tcBorders>
              <w:top w:val="single" w:sz="4" w:space="0" w:color="auto"/>
              <w:left w:val="single" w:sz="4" w:space="0" w:color="auto"/>
              <w:bottom w:val="single" w:sz="4" w:space="0" w:color="auto"/>
              <w:right w:val="single" w:sz="4" w:space="0" w:color="auto"/>
            </w:tcBorders>
            <w:noWrap/>
            <w:vAlign w:val="center"/>
          </w:tcPr>
          <w:p w14:paraId="629FEDE0"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第十六届中国石油工程设计大赛-华东赛区选拔赛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2C758770"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石油工程学院</w:t>
            </w:r>
          </w:p>
        </w:tc>
      </w:tr>
      <w:tr w:rsidR="00D17DB6" w14:paraId="50CEFCE6"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3E92C05B"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7</w:t>
            </w:r>
          </w:p>
        </w:tc>
        <w:tc>
          <w:tcPr>
            <w:tcW w:w="4640" w:type="dxa"/>
            <w:tcBorders>
              <w:top w:val="single" w:sz="4" w:space="0" w:color="auto"/>
              <w:left w:val="single" w:sz="4" w:space="0" w:color="auto"/>
              <w:bottom w:val="single" w:sz="4" w:space="0" w:color="auto"/>
              <w:right w:val="single" w:sz="4" w:space="0" w:color="auto"/>
            </w:tcBorders>
            <w:noWrap/>
            <w:vAlign w:val="center"/>
          </w:tcPr>
          <w:p w14:paraId="1EEA4165"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实践出真知系列——化学趣味实验大比拼</w:t>
            </w:r>
          </w:p>
        </w:tc>
        <w:tc>
          <w:tcPr>
            <w:tcW w:w="2951" w:type="dxa"/>
            <w:tcBorders>
              <w:top w:val="single" w:sz="4" w:space="0" w:color="auto"/>
              <w:left w:val="single" w:sz="4" w:space="0" w:color="auto"/>
              <w:bottom w:val="single" w:sz="4" w:space="0" w:color="auto"/>
              <w:right w:val="single" w:sz="4" w:space="0" w:color="auto"/>
            </w:tcBorders>
            <w:noWrap/>
            <w:vAlign w:val="center"/>
          </w:tcPr>
          <w:p w14:paraId="1BDB8D78"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化学化工学院</w:t>
            </w:r>
          </w:p>
        </w:tc>
      </w:tr>
      <w:tr w:rsidR="00D17DB6" w14:paraId="4688E3F9"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2FC8E842"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8</w:t>
            </w:r>
          </w:p>
        </w:tc>
        <w:tc>
          <w:tcPr>
            <w:tcW w:w="4640" w:type="dxa"/>
            <w:tcBorders>
              <w:top w:val="single" w:sz="4" w:space="0" w:color="auto"/>
              <w:left w:val="single" w:sz="4" w:space="0" w:color="auto"/>
              <w:bottom w:val="single" w:sz="4" w:space="0" w:color="auto"/>
              <w:right w:val="single" w:sz="4" w:space="0" w:color="auto"/>
            </w:tcBorders>
            <w:noWrap/>
            <w:vAlign w:val="center"/>
          </w:tcPr>
          <w:p w14:paraId="49830A9C"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2025年“金点子”专利撰写大赛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433AEC52"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机电工程学院</w:t>
            </w:r>
          </w:p>
        </w:tc>
      </w:tr>
      <w:tr w:rsidR="00D17DB6" w14:paraId="251D738B"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0C9EADAA"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9</w:t>
            </w:r>
          </w:p>
        </w:tc>
        <w:tc>
          <w:tcPr>
            <w:tcW w:w="4640" w:type="dxa"/>
            <w:tcBorders>
              <w:top w:val="single" w:sz="4" w:space="0" w:color="auto"/>
              <w:left w:val="single" w:sz="4" w:space="0" w:color="auto"/>
              <w:bottom w:val="single" w:sz="4" w:space="0" w:color="auto"/>
              <w:right w:val="single" w:sz="4" w:space="0" w:color="auto"/>
            </w:tcBorders>
            <w:noWrap/>
            <w:vAlign w:val="center"/>
          </w:tcPr>
          <w:p w14:paraId="3E78FCF1"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第七届水火箭比赛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428C8D81"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储运与建筑工程学院</w:t>
            </w:r>
          </w:p>
        </w:tc>
      </w:tr>
      <w:tr w:rsidR="00D17DB6" w14:paraId="09D730D4"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75E661A0"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10</w:t>
            </w:r>
          </w:p>
        </w:tc>
        <w:tc>
          <w:tcPr>
            <w:tcW w:w="4640" w:type="dxa"/>
            <w:tcBorders>
              <w:top w:val="single" w:sz="4" w:space="0" w:color="auto"/>
              <w:left w:val="single" w:sz="4" w:space="0" w:color="auto"/>
              <w:bottom w:val="single" w:sz="4" w:space="0" w:color="auto"/>
              <w:right w:val="single" w:sz="4" w:space="0" w:color="auto"/>
            </w:tcBorders>
            <w:noWrap/>
            <w:vAlign w:val="center"/>
          </w:tcPr>
          <w:p w14:paraId="223C37EE"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第17届大学生结构设计大赛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7B3A6239"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储运与建筑工程学院</w:t>
            </w:r>
          </w:p>
        </w:tc>
      </w:tr>
      <w:tr w:rsidR="00D17DB6" w14:paraId="46F19412"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1F78DBE8"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11</w:t>
            </w:r>
          </w:p>
        </w:tc>
        <w:tc>
          <w:tcPr>
            <w:tcW w:w="4640" w:type="dxa"/>
            <w:tcBorders>
              <w:top w:val="single" w:sz="4" w:space="0" w:color="auto"/>
              <w:left w:val="single" w:sz="4" w:space="0" w:color="auto"/>
              <w:bottom w:val="single" w:sz="4" w:space="0" w:color="auto"/>
              <w:right w:val="single" w:sz="4" w:space="0" w:color="auto"/>
            </w:tcBorders>
            <w:noWrap/>
            <w:vAlign w:val="center"/>
          </w:tcPr>
          <w:p w14:paraId="7A99112B"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第二十一届建筑模型设计与制作大赛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5D34A02C"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储运与建筑工程学院</w:t>
            </w:r>
          </w:p>
        </w:tc>
      </w:tr>
      <w:tr w:rsidR="00D17DB6" w14:paraId="6FF17E07"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3CCA5972"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12</w:t>
            </w:r>
          </w:p>
        </w:tc>
        <w:tc>
          <w:tcPr>
            <w:tcW w:w="4640" w:type="dxa"/>
            <w:tcBorders>
              <w:top w:val="single" w:sz="4" w:space="0" w:color="auto"/>
              <w:left w:val="single" w:sz="4" w:space="0" w:color="auto"/>
              <w:bottom w:val="single" w:sz="4" w:space="0" w:color="auto"/>
              <w:right w:val="single" w:sz="4" w:space="0" w:color="auto"/>
            </w:tcBorders>
            <w:noWrap/>
            <w:vAlign w:val="center"/>
          </w:tcPr>
          <w:p w14:paraId="39D63B43"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第十一届全国大学生油气储运工程设计大赛校内选拔赛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6AAC52CD"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储运与建筑工程学院</w:t>
            </w:r>
          </w:p>
        </w:tc>
      </w:tr>
      <w:tr w:rsidR="00D17DB6" w14:paraId="793F700E"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1E7CC08A"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13</w:t>
            </w:r>
          </w:p>
        </w:tc>
        <w:tc>
          <w:tcPr>
            <w:tcW w:w="4640" w:type="dxa"/>
            <w:tcBorders>
              <w:top w:val="single" w:sz="4" w:space="0" w:color="auto"/>
              <w:left w:val="single" w:sz="4" w:space="0" w:color="auto"/>
              <w:bottom w:val="single" w:sz="4" w:space="0" w:color="auto"/>
              <w:right w:val="single" w:sz="4" w:space="0" w:color="auto"/>
            </w:tcBorders>
            <w:noWrap/>
            <w:vAlign w:val="center"/>
          </w:tcPr>
          <w:p w14:paraId="32F33A7C"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金属创意美学大赛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38178469"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材料科学与工程学院</w:t>
            </w:r>
          </w:p>
        </w:tc>
      </w:tr>
      <w:tr w:rsidR="00D17DB6" w14:paraId="15D543C3"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11BAC6F8"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14</w:t>
            </w:r>
          </w:p>
        </w:tc>
        <w:tc>
          <w:tcPr>
            <w:tcW w:w="4640" w:type="dxa"/>
            <w:tcBorders>
              <w:top w:val="single" w:sz="4" w:space="0" w:color="auto"/>
              <w:left w:val="single" w:sz="4" w:space="0" w:color="auto"/>
              <w:bottom w:val="single" w:sz="4" w:space="0" w:color="auto"/>
              <w:right w:val="single" w:sz="4" w:space="0" w:color="auto"/>
            </w:tcBorders>
            <w:noWrap/>
            <w:vAlign w:val="center"/>
          </w:tcPr>
          <w:p w14:paraId="456FD190"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第十四届金相技能大赛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6DC7675D"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材料科学与工程学院</w:t>
            </w:r>
          </w:p>
        </w:tc>
      </w:tr>
      <w:tr w:rsidR="00D17DB6" w14:paraId="5DC6E610"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319555C0"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15</w:t>
            </w:r>
          </w:p>
        </w:tc>
        <w:tc>
          <w:tcPr>
            <w:tcW w:w="4640" w:type="dxa"/>
            <w:tcBorders>
              <w:top w:val="single" w:sz="4" w:space="0" w:color="auto"/>
              <w:left w:val="single" w:sz="4" w:space="0" w:color="auto"/>
              <w:bottom w:val="single" w:sz="4" w:space="0" w:color="auto"/>
              <w:right w:val="single" w:sz="4" w:space="0" w:color="auto"/>
            </w:tcBorders>
            <w:noWrap/>
            <w:vAlign w:val="center"/>
          </w:tcPr>
          <w:p w14:paraId="49076C49"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“能创杯”创新设计大赛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3CD1F593"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石大山能新能源学院</w:t>
            </w:r>
          </w:p>
        </w:tc>
      </w:tr>
      <w:tr w:rsidR="00D17DB6" w14:paraId="3D84DD22"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3274CF9A"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16</w:t>
            </w:r>
          </w:p>
        </w:tc>
        <w:tc>
          <w:tcPr>
            <w:tcW w:w="4640" w:type="dxa"/>
            <w:tcBorders>
              <w:top w:val="single" w:sz="4" w:space="0" w:color="auto"/>
              <w:left w:val="single" w:sz="4" w:space="0" w:color="auto"/>
              <w:bottom w:val="single" w:sz="4" w:space="0" w:color="auto"/>
              <w:right w:val="single" w:sz="4" w:space="0" w:color="auto"/>
            </w:tcBorders>
            <w:noWrap/>
            <w:vAlign w:val="center"/>
          </w:tcPr>
          <w:p w14:paraId="464D0DFA"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第六届大学生海洋知识文化竞赛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151E1128"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海洋与空间信息学院</w:t>
            </w:r>
          </w:p>
        </w:tc>
      </w:tr>
      <w:tr w:rsidR="00D17DB6" w14:paraId="3B13251B"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2D2444A2"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17</w:t>
            </w:r>
          </w:p>
        </w:tc>
        <w:tc>
          <w:tcPr>
            <w:tcW w:w="4640" w:type="dxa"/>
            <w:tcBorders>
              <w:top w:val="single" w:sz="4" w:space="0" w:color="auto"/>
              <w:left w:val="single" w:sz="4" w:space="0" w:color="auto"/>
              <w:bottom w:val="single" w:sz="4" w:space="0" w:color="auto"/>
              <w:right w:val="single" w:sz="4" w:space="0" w:color="auto"/>
            </w:tcBorders>
            <w:vAlign w:val="center"/>
          </w:tcPr>
          <w:p w14:paraId="6369C82D"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“探海启智”第六届海洋文化科技创新创意大赛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6C315191"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海洋与空间信息学院</w:t>
            </w:r>
          </w:p>
        </w:tc>
      </w:tr>
      <w:tr w:rsidR="00D17DB6" w14:paraId="25FCE425"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68835958"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18</w:t>
            </w:r>
          </w:p>
        </w:tc>
        <w:tc>
          <w:tcPr>
            <w:tcW w:w="4640" w:type="dxa"/>
            <w:tcBorders>
              <w:top w:val="single" w:sz="4" w:space="0" w:color="auto"/>
              <w:left w:val="single" w:sz="4" w:space="0" w:color="auto"/>
              <w:bottom w:val="single" w:sz="4" w:space="0" w:color="auto"/>
              <w:right w:val="single" w:sz="4" w:space="0" w:color="auto"/>
            </w:tcBorders>
            <w:vAlign w:val="center"/>
          </w:tcPr>
          <w:p w14:paraId="12076B53"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“智绘空间·融创未来”第一届3S技术创作大赛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41AD0746"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海洋与空间信息学院</w:t>
            </w:r>
          </w:p>
        </w:tc>
      </w:tr>
      <w:tr w:rsidR="00D17DB6" w14:paraId="6BAD93FE"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71C91F81"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19</w:t>
            </w:r>
          </w:p>
        </w:tc>
        <w:tc>
          <w:tcPr>
            <w:tcW w:w="4640" w:type="dxa"/>
            <w:tcBorders>
              <w:top w:val="single" w:sz="4" w:space="0" w:color="auto"/>
              <w:left w:val="single" w:sz="4" w:space="0" w:color="auto"/>
              <w:bottom w:val="single" w:sz="4" w:space="0" w:color="auto"/>
              <w:right w:val="single" w:sz="4" w:space="0" w:color="auto"/>
            </w:tcBorders>
            <w:vAlign w:val="center"/>
          </w:tcPr>
          <w:p w14:paraId="4BCA7D51"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“中自庆安”杯中国石油大学（华东）第二十三届电子设计竞赛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3236642B"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控制科学与工程学院</w:t>
            </w:r>
          </w:p>
        </w:tc>
      </w:tr>
      <w:tr w:rsidR="00D17DB6" w14:paraId="16248A6B"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7D137753"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lastRenderedPageBreak/>
              <w:t>20</w:t>
            </w:r>
          </w:p>
        </w:tc>
        <w:tc>
          <w:tcPr>
            <w:tcW w:w="4640" w:type="dxa"/>
            <w:tcBorders>
              <w:top w:val="single" w:sz="4" w:space="0" w:color="auto"/>
              <w:left w:val="single" w:sz="4" w:space="0" w:color="auto"/>
              <w:bottom w:val="single" w:sz="4" w:space="0" w:color="auto"/>
              <w:right w:val="single" w:sz="4" w:space="0" w:color="auto"/>
            </w:tcBorders>
            <w:noWrap/>
            <w:vAlign w:val="center"/>
          </w:tcPr>
          <w:p w14:paraId="6ED59553"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第七届校机器人大赛暨第十三届山东省大学生机器人大赛选拔赛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12CE79D5"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控制科学与工程学院</w:t>
            </w:r>
          </w:p>
        </w:tc>
      </w:tr>
      <w:tr w:rsidR="00D17DB6" w14:paraId="19642100"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12DEDA87"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21</w:t>
            </w:r>
          </w:p>
        </w:tc>
        <w:tc>
          <w:tcPr>
            <w:tcW w:w="4640" w:type="dxa"/>
            <w:tcBorders>
              <w:top w:val="single" w:sz="4" w:space="0" w:color="auto"/>
              <w:left w:val="single" w:sz="4" w:space="0" w:color="auto"/>
              <w:bottom w:val="single" w:sz="4" w:space="0" w:color="auto"/>
              <w:right w:val="single" w:sz="4" w:space="0" w:color="auto"/>
            </w:tcBorders>
            <w:noWrap/>
            <w:vAlign w:val="center"/>
          </w:tcPr>
          <w:p w14:paraId="0A72349A"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RMCC暨中国石油大学第二十一届校智能车大赛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5A58BD54"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控制科学与工程学院</w:t>
            </w:r>
          </w:p>
        </w:tc>
      </w:tr>
      <w:tr w:rsidR="00D17DB6" w14:paraId="26366EA1"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3152BC8A" w14:textId="77777777" w:rsidR="00D17DB6" w:rsidRPr="00884C4A" w:rsidRDefault="00000000">
            <w:pPr>
              <w:widowControl/>
              <w:jc w:val="center"/>
              <w:textAlignment w:val="center"/>
              <w:rPr>
                <w:rFonts w:ascii="仿宋GB2132" w:eastAsia="仿宋GB2132" w:hAnsi="仿宋GB2132" w:cs="仿宋GB2132"/>
                <w:color w:val="000000"/>
                <w:sz w:val="22"/>
                <w:szCs w:val="22"/>
              </w:rPr>
            </w:pPr>
            <w:r w:rsidRPr="00884C4A">
              <w:rPr>
                <w:rFonts w:ascii="仿宋GB2132" w:eastAsia="仿宋GB2132" w:hAnsi="仿宋GB2132" w:cs="仿宋GB2132"/>
                <w:color w:val="000000"/>
                <w:kern w:val="0"/>
                <w:sz w:val="20"/>
                <w:szCs w:val="20"/>
                <w:lang w:bidi="ar"/>
              </w:rPr>
              <w:t>22</w:t>
            </w:r>
          </w:p>
        </w:tc>
        <w:tc>
          <w:tcPr>
            <w:tcW w:w="4640" w:type="dxa"/>
            <w:tcBorders>
              <w:top w:val="single" w:sz="4" w:space="0" w:color="auto"/>
              <w:left w:val="single" w:sz="4" w:space="0" w:color="auto"/>
              <w:bottom w:val="single" w:sz="4" w:space="0" w:color="auto"/>
              <w:right w:val="single" w:sz="4" w:space="0" w:color="auto"/>
            </w:tcBorders>
            <w:noWrap/>
            <w:vAlign w:val="center"/>
          </w:tcPr>
          <w:p w14:paraId="4E17D52C" w14:textId="77777777" w:rsidR="00D17DB6" w:rsidRPr="00884C4A" w:rsidRDefault="00000000">
            <w:pPr>
              <w:widowControl/>
              <w:jc w:val="center"/>
              <w:textAlignment w:val="center"/>
              <w:rPr>
                <w:rFonts w:ascii="仿宋GB2132" w:eastAsia="仿宋GB2132" w:hAnsi="仿宋GB2132" w:cs="仿宋GB2132"/>
                <w:color w:val="000000"/>
                <w:sz w:val="22"/>
                <w:szCs w:val="22"/>
              </w:rPr>
            </w:pPr>
            <w:r w:rsidRPr="00884C4A">
              <w:rPr>
                <w:rFonts w:ascii="仿宋GB2132" w:eastAsia="仿宋GB2132" w:hAnsi="仿宋GB2132" w:cs="仿宋GB2132"/>
                <w:color w:val="000000"/>
                <w:kern w:val="0"/>
                <w:sz w:val="20"/>
                <w:szCs w:val="20"/>
                <w:lang w:bidi="ar"/>
              </w:rPr>
              <w:t>“纪念胜利八十载，谱写国庆新华章”焊接大赛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0359C710" w14:textId="77777777" w:rsidR="00D17DB6" w:rsidRPr="00884C4A" w:rsidRDefault="00000000">
            <w:pPr>
              <w:widowControl/>
              <w:jc w:val="center"/>
              <w:textAlignment w:val="center"/>
              <w:rPr>
                <w:rFonts w:ascii="仿宋GB2132" w:eastAsia="仿宋GB2132" w:hAnsi="仿宋GB2132" w:cs="仿宋GB2132"/>
                <w:color w:val="000000"/>
                <w:sz w:val="22"/>
                <w:szCs w:val="22"/>
              </w:rPr>
            </w:pPr>
            <w:r w:rsidRPr="00884C4A">
              <w:rPr>
                <w:rFonts w:ascii="仿宋GB2132" w:eastAsia="仿宋GB2132" w:hAnsi="仿宋GB2132" w:cs="仿宋GB2132"/>
                <w:color w:val="000000"/>
                <w:kern w:val="0"/>
                <w:sz w:val="20"/>
                <w:szCs w:val="20"/>
                <w:lang w:bidi="ar"/>
              </w:rPr>
              <w:t>控制科学与工程学院</w:t>
            </w:r>
          </w:p>
        </w:tc>
      </w:tr>
      <w:tr w:rsidR="00D17DB6" w14:paraId="660A0E08"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113EEAB6"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23</w:t>
            </w:r>
          </w:p>
        </w:tc>
        <w:tc>
          <w:tcPr>
            <w:tcW w:w="4640" w:type="dxa"/>
            <w:tcBorders>
              <w:top w:val="single" w:sz="4" w:space="0" w:color="auto"/>
              <w:left w:val="single" w:sz="4" w:space="0" w:color="auto"/>
              <w:bottom w:val="single" w:sz="4" w:space="0" w:color="auto"/>
              <w:right w:val="single" w:sz="4" w:space="0" w:color="auto"/>
            </w:tcBorders>
            <w:noWrap/>
            <w:vAlign w:val="center"/>
          </w:tcPr>
          <w:p w14:paraId="35BF01E3" w14:textId="5E516D65" w:rsidR="00D17DB6" w:rsidRPr="00884C4A" w:rsidRDefault="00000000">
            <w:pPr>
              <w:widowControl/>
              <w:jc w:val="center"/>
              <w:textAlignment w:val="center"/>
              <w:rPr>
                <w:rFonts w:ascii="仿宋GB2132" w:eastAsia="仿宋GB2132" w:hAnsi="仿宋GB2132" w:cs="仿宋GB2132"/>
                <w:color w:val="000000"/>
                <w:sz w:val="22"/>
                <w:szCs w:val="22"/>
              </w:rPr>
            </w:pPr>
            <w:r w:rsidRPr="00884C4A">
              <w:rPr>
                <w:rFonts w:ascii="仿宋GB2132" w:eastAsia="仿宋GB2132" w:hAnsi="仿宋GB2132" w:cs="仿宋GB2132"/>
                <w:color w:val="000000"/>
                <w:kern w:val="0"/>
                <w:sz w:val="20"/>
                <w:szCs w:val="20"/>
                <w:lang w:bidi="ar"/>
              </w:rPr>
              <w:t>“</w:t>
            </w:r>
            <w:r w:rsidR="002048CD" w:rsidRPr="002048CD">
              <w:rPr>
                <w:rFonts w:ascii="仿宋GB2132" w:eastAsia="仿宋GB2132" w:hAnsi="仿宋GB2132" w:cs="仿宋GB2132" w:hint="eastAsia"/>
                <w:color w:val="000000"/>
                <w:kern w:val="0"/>
                <w:sz w:val="20"/>
                <w:szCs w:val="20"/>
                <w:lang w:bidi="ar"/>
              </w:rPr>
              <w:t>智链新纪</w:t>
            </w:r>
            <w:r w:rsidRPr="00884C4A">
              <w:rPr>
                <w:rFonts w:ascii="仿宋GB2132" w:eastAsia="仿宋GB2132" w:hAnsi="仿宋GB2132" w:cs="仿宋GB2132"/>
                <w:color w:val="000000"/>
                <w:kern w:val="0"/>
                <w:sz w:val="20"/>
                <w:szCs w:val="20"/>
                <w:lang w:bidi="ar"/>
              </w:rPr>
              <w:t>”系列——网页制作比赛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7BB83D06" w14:textId="77777777" w:rsidR="00D17DB6" w:rsidRPr="00884C4A" w:rsidRDefault="00000000">
            <w:pPr>
              <w:widowControl/>
              <w:jc w:val="center"/>
              <w:textAlignment w:val="center"/>
              <w:rPr>
                <w:rFonts w:ascii="仿宋GB2132" w:eastAsia="仿宋GB2132" w:hAnsi="仿宋GB2132" w:cs="仿宋GB2132"/>
                <w:color w:val="000000"/>
                <w:sz w:val="22"/>
                <w:szCs w:val="22"/>
              </w:rPr>
            </w:pPr>
            <w:r w:rsidRPr="00884C4A">
              <w:rPr>
                <w:rFonts w:ascii="仿宋GB2132" w:eastAsia="仿宋GB2132" w:hAnsi="仿宋GB2132" w:cs="仿宋GB2132"/>
                <w:color w:val="000000"/>
                <w:kern w:val="0"/>
                <w:sz w:val="20"/>
                <w:szCs w:val="20"/>
                <w:lang w:bidi="ar"/>
              </w:rPr>
              <w:t>青岛软件学院、计算机科学与技术学院</w:t>
            </w:r>
          </w:p>
        </w:tc>
      </w:tr>
      <w:tr w:rsidR="00D17DB6" w14:paraId="62F2A59E"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7E044DC8" w14:textId="18F2FA9B" w:rsidR="00D17DB6" w:rsidRPr="00DB712D" w:rsidRDefault="00000000">
            <w:pPr>
              <w:widowControl/>
              <w:jc w:val="center"/>
              <w:textAlignment w:val="center"/>
              <w:rPr>
                <w:rFonts w:ascii="仿宋GB2132" w:hAnsi="仿宋GB2132" w:cs="仿宋GB2132" w:hint="eastAsia"/>
                <w:color w:val="000000"/>
                <w:sz w:val="22"/>
                <w:szCs w:val="22"/>
              </w:rPr>
            </w:pPr>
            <w:r>
              <w:rPr>
                <w:rFonts w:ascii="仿宋GB2132" w:eastAsia="仿宋GB2132" w:hAnsi="仿宋GB2132" w:cs="仿宋GB2132"/>
                <w:color w:val="000000"/>
                <w:kern w:val="0"/>
                <w:sz w:val="20"/>
                <w:szCs w:val="20"/>
                <w:lang w:bidi="ar"/>
              </w:rPr>
              <w:t>2</w:t>
            </w:r>
            <w:r w:rsidR="00DB712D">
              <w:rPr>
                <w:rFonts w:ascii="仿宋GB2132" w:hAnsi="仿宋GB2132" w:cs="仿宋GB2132" w:hint="eastAsia"/>
                <w:color w:val="000000"/>
                <w:kern w:val="0"/>
                <w:sz w:val="20"/>
                <w:szCs w:val="20"/>
                <w:lang w:bidi="ar"/>
              </w:rPr>
              <w:t>4</w:t>
            </w:r>
          </w:p>
        </w:tc>
        <w:tc>
          <w:tcPr>
            <w:tcW w:w="4640" w:type="dxa"/>
            <w:tcBorders>
              <w:top w:val="single" w:sz="4" w:space="0" w:color="auto"/>
              <w:left w:val="single" w:sz="4" w:space="0" w:color="auto"/>
              <w:bottom w:val="single" w:sz="4" w:space="0" w:color="auto"/>
              <w:right w:val="single" w:sz="4" w:space="0" w:color="auto"/>
            </w:tcBorders>
            <w:noWrap/>
            <w:vAlign w:val="center"/>
          </w:tcPr>
          <w:p w14:paraId="0628E8F2" w14:textId="77777777" w:rsidR="00D17DB6" w:rsidRPr="00884C4A" w:rsidRDefault="00000000">
            <w:pPr>
              <w:widowControl/>
              <w:jc w:val="center"/>
              <w:textAlignment w:val="center"/>
              <w:rPr>
                <w:rFonts w:ascii="仿宋GB2132" w:eastAsia="仿宋GB2132" w:hAnsi="仿宋GB2132" w:cs="仿宋GB2132"/>
                <w:color w:val="000000"/>
                <w:kern w:val="0"/>
                <w:sz w:val="20"/>
                <w:szCs w:val="20"/>
                <w:lang w:bidi="ar"/>
              </w:rPr>
            </w:pPr>
            <w:r w:rsidRPr="00884C4A">
              <w:rPr>
                <w:rFonts w:ascii="仿宋GB2132" w:eastAsia="仿宋GB2132" w:hAnsi="仿宋GB2132" w:cs="仿宋GB2132"/>
                <w:color w:val="000000"/>
                <w:kern w:val="0"/>
                <w:sz w:val="20"/>
                <w:szCs w:val="20"/>
                <w:lang w:bidi="ar"/>
              </w:rPr>
              <w:t>中国石油大学华东算法与程序设计竞赛（校赛）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6A7D45FB" w14:textId="77777777" w:rsidR="00D17DB6" w:rsidRPr="00884C4A" w:rsidRDefault="00000000">
            <w:pPr>
              <w:widowControl/>
              <w:jc w:val="center"/>
              <w:textAlignment w:val="center"/>
              <w:rPr>
                <w:rFonts w:ascii="仿宋GB2132" w:eastAsia="仿宋GB2132" w:hAnsi="仿宋GB2132" w:cs="仿宋GB2132"/>
                <w:color w:val="000000"/>
                <w:sz w:val="22"/>
                <w:szCs w:val="22"/>
              </w:rPr>
            </w:pPr>
            <w:r w:rsidRPr="00884C4A">
              <w:rPr>
                <w:rFonts w:ascii="仿宋GB2132" w:eastAsia="仿宋GB2132" w:hAnsi="仿宋GB2132" w:cs="仿宋GB2132"/>
                <w:color w:val="000000"/>
                <w:kern w:val="0"/>
                <w:sz w:val="20"/>
                <w:szCs w:val="20"/>
                <w:lang w:bidi="ar"/>
              </w:rPr>
              <w:t>青岛软件学院、计算机科学与技术学院</w:t>
            </w:r>
          </w:p>
        </w:tc>
      </w:tr>
      <w:tr w:rsidR="00D17DB6" w14:paraId="4AFC1459"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11C88CC5" w14:textId="4DE35AFD" w:rsidR="00D17DB6" w:rsidRPr="00DB712D" w:rsidRDefault="00000000">
            <w:pPr>
              <w:widowControl/>
              <w:jc w:val="center"/>
              <w:textAlignment w:val="center"/>
              <w:rPr>
                <w:rFonts w:ascii="仿宋GB2132" w:hAnsi="仿宋GB2132" w:cs="仿宋GB2132" w:hint="eastAsia"/>
                <w:color w:val="000000"/>
                <w:sz w:val="22"/>
                <w:szCs w:val="22"/>
              </w:rPr>
            </w:pPr>
            <w:r>
              <w:rPr>
                <w:rFonts w:ascii="仿宋GB2132" w:eastAsia="仿宋GB2132" w:hAnsi="仿宋GB2132" w:cs="仿宋GB2132"/>
                <w:color w:val="000000"/>
                <w:kern w:val="0"/>
                <w:sz w:val="20"/>
                <w:szCs w:val="20"/>
                <w:lang w:bidi="ar"/>
              </w:rPr>
              <w:t>2</w:t>
            </w:r>
            <w:r w:rsidR="00DB712D">
              <w:rPr>
                <w:rFonts w:ascii="仿宋GB2132" w:hAnsi="仿宋GB2132" w:cs="仿宋GB2132" w:hint="eastAsia"/>
                <w:color w:val="000000"/>
                <w:kern w:val="0"/>
                <w:sz w:val="20"/>
                <w:szCs w:val="20"/>
                <w:lang w:bidi="ar"/>
              </w:rPr>
              <w:t>5</w:t>
            </w:r>
          </w:p>
        </w:tc>
        <w:tc>
          <w:tcPr>
            <w:tcW w:w="4640" w:type="dxa"/>
            <w:tcBorders>
              <w:top w:val="single" w:sz="4" w:space="0" w:color="auto"/>
              <w:left w:val="single" w:sz="4" w:space="0" w:color="auto"/>
              <w:bottom w:val="single" w:sz="4" w:space="0" w:color="auto"/>
              <w:right w:val="single" w:sz="4" w:space="0" w:color="auto"/>
            </w:tcBorders>
            <w:noWrap/>
            <w:vAlign w:val="center"/>
          </w:tcPr>
          <w:p w14:paraId="55CD2A65" w14:textId="2CE2F45A" w:rsidR="00D17DB6" w:rsidRPr="00884C4A" w:rsidRDefault="00000000">
            <w:pPr>
              <w:widowControl/>
              <w:jc w:val="center"/>
              <w:textAlignment w:val="center"/>
              <w:rPr>
                <w:rFonts w:ascii="仿宋GB2132" w:eastAsia="仿宋GB2132" w:hAnsi="仿宋GB2132" w:cs="仿宋GB2132"/>
                <w:color w:val="000000"/>
                <w:kern w:val="0"/>
                <w:sz w:val="20"/>
                <w:szCs w:val="20"/>
                <w:lang w:bidi="ar"/>
              </w:rPr>
            </w:pPr>
            <w:r w:rsidRPr="00884C4A">
              <w:rPr>
                <w:rFonts w:ascii="仿宋GB2132" w:eastAsia="仿宋GB2132" w:hAnsi="仿宋GB2132" w:cs="仿宋GB2132"/>
                <w:color w:val="000000"/>
                <w:kern w:val="0"/>
                <w:sz w:val="20"/>
                <w:szCs w:val="20"/>
                <w:lang w:bidi="ar"/>
              </w:rPr>
              <w:t>“</w:t>
            </w:r>
            <w:r w:rsidR="002048CD" w:rsidRPr="002048CD">
              <w:rPr>
                <w:rFonts w:ascii="仿宋GB2132" w:eastAsia="仿宋GB2132" w:hAnsi="仿宋GB2132" w:cs="仿宋GB2132" w:hint="eastAsia"/>
                <w:color w:val="000000"/>
                <w:kern w:val="0"/>
                <w:sz w:val="20"/>
                <w:szCs w:val="20"/>
                <w:lang w:bidi="ar"/>
              </w:rPr>
              <w:t>智链新纪</w:t>
            </w:r>
            <w:r w:rsidRPr="00884C4A">
              <w:rPr>
                <w:rFonts w:ascii="仿宋GB2132" w:eastAsia="仿宋GB2132" w:hAnsi="仿宋GB2132" w:cs="仿宋GB2132"/>
                <w:color w:val="000000"/>
                <w:kern w:val="0"/>
                <w:sz w:val="20"/>
                <w:szCs w:val="20"/>
                <w:lang w:bidi="ar"/>
              </w:rPr>
              <w:t>”系列——数据分析比赛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3AE053D0" w14:textId="77777777" w:rsidR="00D17DB6" w:rsidRPr="00884C4A" w:rsidRDefault="00000000">
            <w:pPr>
              <w:widowControl/>
              <w:jc w:val="center"/>
              <w:textAlignment w:val="center"/>
              <w:rPr>
                <w:rFonts w:ascii="仿宋GB2132" w:eastAsia="仿宋GB2132" w:hAnsi="仿宋GB2132" w:cs="仿宋GB2132"/>
                <w:color w:val="000000"/>
                <w:sz w:val="22"/>
                <w:szCs w:val="22"/>
              </w:rPr>
            </w:pPr>
            <w:r w:rsidRPr="00884C4A">
              <w:rPr>
                <w:rFonts w:ascii="仿宋GB2132" w:eastAsia="仿宋GB2132" w:hAnsi="仿宋GB2132" w:cs="仿宋GB2132"/>
                <w:color w:val="000000"/>
                <w:kern w:val="0"/>
                <w:sz w:val="20"/>
                <w:szCs w:val="20"/>
                <w:lang w:bidi="ar"/>
              </w:rPr>
              <w:t>青岛软件学院、计算机科学与技术学院 理学院</w:t>
            </w:r>
          </w:p>
        </w:tc>
      </w:tr>
      <w:tr w:rsidR="00D17DB6" w14:paraId="66C3F257"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43A5869A" w14:textId="2F34D941" w:rsidR="00D17DB6" w:rsidRPr="00DB712D" w:rsidRDefault="00000000">
            <w:pPr>
              <w:widowControl/>
              <w:jc w:val="center"/>
              <w:textAlignment w:val="center"/>
              <w:rPr>
                <w:rFonts w:ascii="仿宋GB2132" w:hAnsi="仿宋GB2132" w:cs="仿宋GB2132" w:hint="eastAsia"/>
                <w:color w:val="000000"/>
                <w:sz w:val="22"/>
                <w:szCs w:val="22"/>
              </w:rPr>
            </w:pPr>
            <w:r>
              <w:rPr>
                <w:rFonts w:ascii="仿宋GB2132" w:eastAsia="仿宋GB2132" w:hAnsi="仿宋GB2132" w:cs="仿宋GB2132"/>
                <w:color w:val="000000"/>
                <w:kern w:val="0"/>
                <w:sz w:val="20"/>
                <w:szCs w:val="20"/>
                <w:lang w:bidi="ar"/>
              </w:rPr>
              <w:t>2</w:t>
            </w:r>
            <w:r w:rsidR="00DB712D">
              <w:rPr>
                <w:rFonts w:ascii="仿宋GB2132" w:hAnsi="仿宋GB2132" w:cs="仿宋GB2132" w:hint="eastAsia"/>
                <w:color w:val="000000"/>
                <w:kern w:val="0"/>
                <w:sz w:val="20"/>
                <w:szCs w:val="20"/>
                <w:lang w:bidi="ar"/>
              </w:rPr>
              <w:t>6</w:t>
            </w:r>
          </w:p>
        </w:tc>
        <w:tc>
          <w:tcPr>
            <w:tcW w:w="4640" w:type="dxa"/>
            <w:tcBorders>
              <w:top w:val="single" w:sz="4" w:space="0" w:color="auto"/>
              <w:left w:val="single" w:sz="4" w:space="0" w:color="auto"/>
              <w:bottom w:val="single" w:sz="4" w:space="0" w:color="auto"/>
              <w:right w:val="single" w:sz="4" w:space="0" w:color="auto"/>
            </w:tcBorders>
            <w:noWrap/>
            <w:vAlign w:val="center"/>
          </w:tcPr>
          <w:p w14:paraId="4029ADD8"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第六届数据竞赛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19FF0087"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理学院</w:t>
            </w:r>
          </w:p>
        </w:tc>
      </w:tr>
      <w:tr w:rsidR="00D17DB6" w14:paraId="386C7419"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0634CF65" w14:textId="49030937" w:rsidR="00D17DB6" w:rsidRPr="00DB712D" w:rsidRDefault="00000000">
            <w:pPr>
              <w:widowControl/>
              <w:jc w:val="center"/>
              <w:textAlignment w:val="center"/>
              <w:rPr>
                <w:rFonts w:ascii="仿宋GB2132" w:hAnsi="仿宋GB2132" w:cs="仿宋GB2132" w:hint="eastAsia"/>
                <w:color w:val="000000"/>
                <w:sz w:val="22"/>
                <w:szCs w:val="22"/>
              </w:rPr>
            </w:pPr>
            <w:r>
              <w:rPr>
                <w:rFonts w:ascii="仿宋GB2132" w:eastAsia="仿宋GB2132" w:hAnsi="仿宋GB2132" w:cs="仿宋GB2132"/>
                <w:color w:val="000000"/>
                <w:kern w:val="0"/>
                <w:sz w:val="20"/>
                <w:szCs w:val="20"/>
                <w:lang w:bidi="ar"/>
              </w:rPr>
              <w:t>2</w:t>
            </w:r>
            <w:r w:rsidR="00DB712D">
              <w:rPr>
                <w:rFonts w:ascii="仿宋GB2132" w:hAnsi="仿宋GB2132" w:cs="仿宋GB2132" w:hint="eastAsia"/>
                <w:color w:val="000000"/>
                <w:kern w:val="0"/>
                <w:sz w:val="20"/>
                <w:szCs w:val="20"/>
                <w:lang w:bidi="ar"/>
              </w:rPr>
              <w:t>7</w:t>
            </w:r>
          </w:p>
        </w:tc>
        <w:tc>
          <w:tcPr>
            <w:tcW w:w="4640" w:type="dxa"/>
            <w:tcBorders>
              <w:top w:val="single" w:sz="4" w:space="0" w:color="auto"/>
              <w:left w:val="single" w:sz="4" w:space="0" w:color="auto"/>
              <w:bottom w:val="single" w:sz="4" w:space="0" w:color="auto"/>
              <w:right w:val="single" w:sz="4" w:space="0" w:color="auto"/>
            </w:tcBorders>
            <w:noWrap/>
            <w:vAlign w:val="center"/>
          </w:tcPr>
          <w:p w14:paraId="33051CB9"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第一届玩转力学-物理挑战赛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662BC689"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理学院</w:t>
            </w:r>
          </w:p>
        </w:tc>
      </w:tr>
      <w:tr w:rsidR="00D17DB6" w14:paraId="4242C5C2"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33AEC65D" w14:textId="5E34F435" w:rsidR="00D17DB6" w:rsidRPr="00DB712D" w:rsidRDefault="00DB712D">
            <w:pPr>
              <w:widowControl/>
              <w:jc w:val="center"/>
              <w:textAlignment w:val="center"/>
              <w:rPr>
                <w:rFonts w:ascii="仿宋GB2132" w:hAnsi="仿宋GB2132" w:cs="仿宋GB2132" w:hint="eastAsia"/>
                <w:color w:val="000000"/>
                <w:sz w:val="22"/>
                <w:szCs w:val="22"/>
              </w:rPr>
            </w:pPr>
            <w:r>
              <w:rPr>
                <w:rFonts w:ascii="仿宋GB2132" w:hAnsi="仿宋GB2132" w:cs="仿宋GB2132" w:hint="eastAsia"/>
                <w:color w:val="000000"/>
                <w:kern w:val="0"/>
                <w:sz w:val="20"/>
                <w:szCs w:val="20"/>
                <w:lang w:bidi="ar"/>
              </w:rPr>
              <w:t>28</w:t>
            </w:r>
          </w:p>
        </w:tc>
        <w:tc>
          <w:tcPr>
            <w:tcW w:w="4640" w:type="dxa"/>
            <w:tcBorders>
              <w:top w:val="single" w:sz="4" w:space="0" w:color="auto"/>
              <w:left w:val="single" w:sz="4" w:space="0" w:color="auto"/>
              <w:bottom w:val="single" w:sz="4" w:space="0" w:color="auto"/>
              <w:right w:val="single" w:sz="4" w:space="0" w:color="auto"/>
            </w:tcBorders>
            <w:noWrap/>
            <w:vAlign w:val="center"/>
          </w:tcPr>
          <w:p w14:paraId="52FCAB1C"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第一届数据集标注比赛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423D3C65"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理学院</w:t>
            </w:r>
          </w:p>
        </w:tc>
      </w:tr>
      <w:tr w:rsidR="00D17DB6" w14:paraId="37499D27"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16A97FDE" w14:textId="05FB5201" w:rsidR="00D17DB6" w:rsidRPr="00DB712D" w:rsidRDefault="00DB712D">
            <w:pPr>
              <w:widowControl/>
              <w:jc w:val="center"/>
              <w:textAlignment w:val="center"/>
              <w:rPr>
                <w:rFonts w:ascii="仿宋GB2132" w:hAnsi="仿宋GB2132" w:cs="仿宋GB2132" w:hint="eastAsia"/>
                <w:color w:val="000000"/>
                <w:sz w:val="22"/>
                <w:szCs w:val="22"/>
              </w:rPr>
            </w:pPr>
            <w:r>
              <w:rPr>
                <w:rFonts w:ascii="仿宋GB2132" w:hAnsi="仿宋GB2132" w:cs="仿宋GB2132" w:hint="eastAsia"/>
                <w:color w:val="000000"/>
                <w:kern w:val="0"/>
                <w:sz w:val="20"/>
                <w:szCs w:val="20"/>
                <w:lang w:bidi="ar"/>
              </w:rPr>
              <w:t>29</w:t>
            </w:r>
          </w:p>
        </w:tc>
        <w:tc>
          <w:tcPr>
            <w:tcW w:w="4640" w:type="dxa"/>
            <w:tcBorders>
              <w:top w:val="single" w:sz="4" w:space="0" w:color="auto"/>
              <w:left w:val="single" w:sz="4" w:space="0" w:color="auto"/>
              <w:bottom w:val="single" w:sz="4" w:space="0" w:color="auto"/>
              <w:right w:val="single" w:sz="4" w:space="0" w:color="auto"/>
            </w:tcBorders>
            <w:noWrap/>
            <w:vAlign w:val="center"/>
          </w:tcPr>
          <w:p w14:paraId="7F9B19B2"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第四届服务青岛城市方案赛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7C35CEC0"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经济管理学院</w:t>
            </w:r>
          </w:p>
        </w:tc>
      </w:tr>
      <w:tr w:rsidR="00D17DB6" w14:paraId="27059302"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1E1EAF52" w14:textId="4283C56F" w:rsidR="00D17DB6" w:rsidRPr="00DB712D" w:rsidRDefault="00000000">
            <w:pPr>
              <w:widowControl/>
              <w:jc w:val="center"/>
              <w:textAlignment w:val="center"/>
              <w:rPr>
                <w:rFonts w:ascii="仿宋GB2132" w:hAnsi="仿宋GB2132" w:cs="仿宋GB2132" w:hint="eastAsia"/>
                <w:color w:val="000000"/>
                <w:sz w:val="22"/>
                <w:szCs w:val="22"/>
              </w:rPr>
            </w:pPr>
            <w:r>
              <w:rPr>
                <w:rFonts w:ascii="仿宋GB2132" w:eastAsia="仿宋GB2132" w:hAnsi="仿宋GB2132" w:cs="仿宋GB2132" w:hint="eastAsia"/>
                <w:color w:val="000000"/>
                <w:sz w:val="22"/>
                <w:szCs w:val="22"/>
              </w:rPr>
              <w:t>3</w:t>
            </w:r>
            <w:r w:rsidR="00DB712D">
              <w:rPr>
                <w:rFonts w:ascii="仿宋GB2132" w:hAnsi="仿宋GB2132" w:cs="仿宋GB2132" w:hint="eastAsia"/>
                <w:color w:val="000000"/>
                <w:sz w:val="22"/>
                <w:szCs w:val="22"/>
              </w:rPr>
              <w:t>0</w:t>
            </w:r>
          </w:p>
        </w:tc>
        <w:tc>
          <w:tcPr>
            <w:tcW w:w="4640" w:type="dxa"/>
            <w:tcBorders>
              <w:top w:val="single" w:sz="4" w:space="0" w:color="auto"/>
              <w:left w:val="single" w:sz="4" w:space="0" w:color="auto"/>
              <w:bottom w:val="single" w:sz="4" w:space="0" w:color="auto"/>
              <w:right w:val="single" w:sz="4" w:space="0" w:color="auto"/>
            </w:tcBorders>
            <w:noWrap/>
            <w:vAlign w:val="center"/>
          </w:tcPr>
          <w:p w14:paraId="1A38A193"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“百词斩”科技英语知识竞赛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099B5481"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外国语学院</w:t>
            </w:r>
          </w:p>
        </w:tc>
      </w:tr>
      <w:tr w:rsidR="00D17DB6" w14:paraId="639DC290"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1BE58BC5" w14:textId="51431F80" w:rsidR="00D17DB6" w:rsidRPr="00DB712D" w:rsidRDefault="00000000">
            <w:pPr>
              <w:widowControl/>
              <w:jc w:val="center"/>
              <w:textAlignment w:val="center"/>
              <w:rPr>
                <w:rFonts w:ascii="仿宋GB2132" w:hAnsi="仿宋GB2132" w:cs="仿宋GB2132" w:hint="eastAsia"/>
                <w:color w:val="000000"/>
                <w:sz w:val="22"/>
                <w:szCs w:val="22"/>
              </w:rPr>
            </w:pPr>
            <w:r>
              <w:rPr>
                <w:rFonts w:ascii="仿宋GB2132" w:eastAsia="仿宋GB2132" w:hAnsi="仿宋GB2132" w:cs="仿宋GB2132"/>
                <w:color w:val="000000"/>
                <w:kern w:val="0"/>
                <w:sz w:val="20"/>
                <w:szCs w:val="20"/>
                <w:lang w:bidi="ar"/>
              </w:rPr>
              <w:t>3</w:t>
            </w:r>
            <w:r w:rsidR="00DB712D">
              <w:rPr>
                <w:rFonts w:ascii="仿宋GB2132" w:hAnsi="仿宋GB2132" w:cs="仿宋GB2132" w:hint="eastAsia"/>
                <w:color w:val="000000"/>
                <w:kern w:val="0"/>
                <w:sz w:val="20"/>
                <w:szCs w:val="20"/>
                <w:lang w:bidi="ar"/>
              </w:rPr>
              <w:t>1</w:t>
            </w:r>
          </w:p>
        </w:tc>
        <w:tc>
          <w:tcPr>
            <w:tcW w:w="4640" w:type="dxa"/>
            <w:tcBorders>
              <w:top w:val="single" w:sz="4" w:space="0" w:color="auto"/>
              <w:left w:val="single" w:sz="4" w:space="0" w:color="auto"/>
              <w:bottom w:val="single" w:sz="4" w:space="0" w:color="auto"/>
              <w:right w:val="single" w:sz="4" w:space="0" w:color="auto"/>
            </w:tcBorders>
            <w:noWrap/>
            <w:vAlign w:val="center"/>
          </w:tcPr>
          <w:p w14:paraId="502FC873"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“用英语讲中国故事”大赛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5429D358"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外国语学院</w:t>
            </w:r>
          </w:p>
        </w:tc>
      </w:tr>
      <w:tr w:rsidR="00D17DB6" w14:paraId="727C5325" w14:textId="77777777">
        <w:trPr>
          <w:trHeight w:val="624"/>
        </w:trPr>
        <w:tc>
          <w:tcPr>
            <w:tcW w:w="765" w:type="dxa"/>
            <w:tcBorders>
              <w:top w:val="single" w:sz="4" w:space="0" w:color="auto"/>
              <w:left w:val="single" w:sz="4" w:space="0" w:color="auto"/>
              <w:bottom w:val="single" w:sz="4" w:space="0" w:color="auto"/>
              <w:right w:val="single" w:sz="4" w:space="0" w:color="auto"/>
            </w:tcBorders>
            <w:noWrap/>
            <w:vAlign w:val="center"/>
          </w:tcPr>
          <w:p w14:paraId="363E0839" w14:textId="33271E6B" w:rsidR="00D17DB6" w:rsidRPr="00DB712D" w:rsidRDefault="00000000">
            <w:pPr>
              <w:widowControl/>
              <w:jc w:val="center"/>
              <w:textAlignment w:val="center"/>
              <w:rPr>
                <w:rFonts w:ascii="仿宋GB2132" w:hAnsi="仿宋GB2132" w:cs="仿宋GB2132" w:hint="eastAsia"/>
                <w:color w:val="000000"/>
                <w:sz w:val="22"/>
                <w:szCs w:val="22"/>
              </w:rPr>
            </w:pPr>
            <w:r>
              <w:rPr>
                <w:rFonts w:ascii="仿宋GB2132" w:eastAsia="仿宋GB2132" w:hAnsi="仿宋GB2132" w:cs="仿宋GB2132"/>
                <w:color w:val="000000"/>
                <w:kern w:val="0"/>
                <w:sz w:val="20"/>
                <w:szCs w:val="20"/>
                <w:lang w:bidi="ar"/>
              </w:rPr>
              <w:t>3</w:t>
            </w:r>
            <w:r w:rsidR="00DB712D">
              <w:rPr>
                <w:rFonts w:ascii="仿宋GB2132" w:hAnsi="仿宋GB2132" w:cs="仿宋GB2132" w:hint="eastAsia"/>
                <w:color w:val="000000"/>
                <w:kern w:val="0"/>
                <w:sz w:val="20"/>
                <w:szCs w:val="20"/>
                <w:lang w:bidi="ar"/>
              </w:rPr>
              <w:t>2</w:t>
            </w:r>
          </w:p>
        </w:tc>
        <w:tc>
          <w:tcPr>
            <w:tcW w:w="4640" w:type="dxa"/>
            <w:tcBorders>
              <w:top w:val="single" w:sz="4" w:space="0" w:color="auto"/>
              <w:left w:val="single" w:sz="4" w:space="0" w:color="auto"/>
              <w:bottom w:val="single" w:sz="4" w:space="0" w:color="auto"/>
              <w:right w:val="single" w:sz="4" w:space="0" w:color="auto"/>
            </w:tcBorders>
            <w:noWrap/>
            <w:vAlign w:val="center"/>
          </w:tcPr>
          <w:p w14:paraId="04CE3A7E"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hint="eastAsia"/>
                <w:color w:val="000000"/>
                <w:kern w:val="0"/>
                <w:sz w:val="20"/>
                <w:szCs w:val="20"/>
                <w:lang w:bidi="ar"/>
              </w:rPr>
              <w:t>2025“思创未来”社会调查报告作品征集大赛</w:t>
            </w:r>
          </w:p>
        </w:tc>
        <w:tc>
          <w:tcPr>
            <w:tcW w:w="2951" w:type="dxa"/>
            <w:tcBorders>
              <w:top w:val="single" w:sz="4" w:space="0" w:color="auto"/>
              <w:left w:val="single" w:sz="4" w:space="0" w:color="auto"/>
              <w:bottom w:val="single" w:sz="4" w:space="0" w:color="auto"/>
              <w:right w:val="single" w:sz="4" w:space="0" w:color="auto"/>
            </w:tcBorders>
            <w:noWrap/>
            <w:vAlign w:val="center"/>
          </w:tcPr>
          <w:p w14:paraId="76A6A7B2" w14:textId="77777777" w:rsidR="00D17DB6" w:rsidRDefault="00000000">
            <w:pPr>
              <w:widowControl/>
              <w:jc w:val="center"/>
              <w:textAlignment w:val="center"/>
              <w:rPr>
                <w:rFonts w:ascii="仿宋GB2132" w:eastAsia="仿宋GB2132" w:hAnsi="仿宋GB2132" w:cs="仿宋GB2132"/>
                <w:color w:val="000000"/>
                <w:sz w:val="22"/>
                <w:szCs w:val="22"/>
              </w:rPr>
            </w:pPr>
            <w:r>
              <w:rPr>
                <w:rFonts w:ascii="仿宋GB2132" w:eastAsia="仿宋GB2132" w:hAnsi="仿宋GB2132" w:cs="仿宋GB2132"/>
                <w:color w:val="000000"/>
                <w:kern w:val="0"/>
                <w:sz w:val="20"/>
                <w:szCs w:val="20"/>
                <w:lang w:bidi="ar"/>
              </w:rPr>
              <w:t>文法学院</w:t>
            </w:r>
          </w:p>
        </w:tc>
      </w:tr>
    </w:tbl>
    <w:p w14:paraId="268E9978"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（一）第八届大学生地球科普知识竞赛</w:t>
      </w:r>
    </w:p>
    <w:p w14:paraId="47A26124"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1.初赛</w:t>
      </w:r>
    </w:p>
    <w:p w14:paraId="3B758608"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（1）初赛时间：2025年11月下旬，地点：南教。</w:t>
      </w:r>
    </w:p>
    <w:p w14:paraId="26A3C696"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（2）初赛要求：三人组队形式参赛。采用笔试形式对参赛队伍进行选拔，满分100分。</w:t>
      </w:r>
    </w:p>
    <w:p w14:paraId="74062E9F"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2.复赛</w:t>
      </w:r>
    </w:p>
    <w:p w14:paraId="2C378A91"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lastRenderedPageBreak/>
        <w:t>（1）复赛标准：初赛结束后对各组成绩进行排名，取成绩前30名的队伍进入复赛。</w:t>
      </w:r>
    </w:p>
    <w:p w14:paraId="69CB9971"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（2）复赛时间：2025年11月下旬</w:t>
      </w:r>
    </w:p>
    <w:p w14:paraId="42CA69CE"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（3）比赛形式：野外定向越野，以组为单位进行。</w:t>
      </w:r>
    </w:p>
    <w:p w14:paraId="6A49D0EF"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4）比赛规则：提前在校园内设置10个目标点。比赛开始时，给每组配发打卡器和一张标有目标点的地图（每组三名同学共用一张地图），根据目标点的位置，可自行设计打卡路线。每个目标点放置一份岩石样本，并且安排一名同学作为该目标点的裁判。比赛时，每组同学到达目标点时目标点，需按照裁判要求的识别岩石样本，在岩石样本识别正确的前提下，裁判方可为参赛队员打卡。若参赛者回答错误，需在原地等待三分钟后才可以继续回答。参赛者在打卡完所有目标点后返回出发点，并将打卡器交给裁判。全过程需要三人同时参与。</w:t>
      </w:r>
    </w:p>
    <w:p w14:paraId="2CE15D82"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（5）计分规则：每打卡一个目标点计10分，若在规定时间60分钟内，每提前一分钟完成加1分，每超过一分钟完成扣2分，不满一分钟按一分钟计算。如果有未打卡点，按一个-10计算。</w:t>
      </w:r>
    </w:p>
    <w:p w14:paraId="5CCD014B"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3. 决赛</w:t>
      </w:r>
    </w:p>
    <w:p w14:paraId="3FB77582"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（1）决赛标准：复赛结束后对各组成绩进行排名，取成绩前8名的队伍进入决赛。</w:t>
      </w:r>
    </w:p>
    <w:p w14:paraId="7C23DF34"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lastRenderedPageBreak/>
        <w:t>（2）决赛时间：2025年12月中旬</w:t>
      </w:r>
    </w:p>
    <w:p w14:paraId="0736CC13"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（3）比赛形式：知识竞答，以组为单位进行。</w:t>
      </w:r>
    </w:p>
    <w:p w14:paraId="5C3FA3E2" w14:textId="7CFEB794" w:rsidR="00D17DB6" w:rsidRPr="00B7621B"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（二）</w:t>
      </w:r>
      <w:r w:rsidR="00B7621B" w:rsidRPr="00B7621B">
        <w:rPr>
          <w:rFonts w:ascii="黑体" w:eastAsia="黑体" w:hAnsi="黑体" w:cs="黑体" w:hint="eastAsia"/>
          <w:color w:val="000000"/>
          <w:sz w:val="28"/>
          <w:szCs w:val="28"/>
        </w:rPr>
        <w:t>第十八届大学生地质模型制作大赛</w:t>
      </w:r>
    </w:p>
    <w:p w14:paraId="107EEAAC"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1.报名方式</w:t>
      </w:r>
    </w:p>
    <w:p w14:paraId="6FFD8C97"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填写并提交第十八届大学生地质模型制作大赛（实物组）报名表或第十八届大学生地质模型制作大赛（数字组）报名表，报名表发送至指定双创中心指定邮箱。</w:t>
      </w:r>
    </w:p>
    <w:p w14:paraId="6D078154"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2.作品形式</w:t>
      </w:r>
    </w:p>
    <w:p w14:paraId="53F952C0"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实物组：实物模型</w:t>
      </w:r>
    </w:p>
    <w:p w14:paraId="1EE8647F"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数字组：完整作品附件、作品信息表</w:t>
      </w:r>
    </w:p>
    <w:p w14:paraId="54642052"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3.比赛安排</w:t>
      </w:r>
    </w:p>
    <w:p w14:paraId="2038CEDF"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a.初赛环节</w:t>
      </w:r>
    </w:p>
    <w:p w14:paraId="3E64F5C3"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时间：2026年4月上旬</w:t>
      </w:r>
    </w:p>
    <w:p w14:paraId="42350EE2"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内容：筛选50组实物组作品进入决赛。</w:t>
      </w:r>
    </w:p>
    <w:p w14:paraId="0888D42A"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b.决赛环节</w:t>
      </w:r>
    </w:p>
    <w:p w14:paraId="043FFD7E"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时间：2026年4月中旬</w:t>
      </w:r>
    </w:p>
    <w:p w14:paraId="25EC8106"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lastRenderedPageBreak/>
        <w:t>地点：工科C座一楼大厅（实物组）,数字组地点待定。</w:t>
      </w:r>
    </w:p>
    <w:p w14:paraId="7D1E8A22"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（三）安东杯石油专业知识竞赛</w:t>
      </w:r>
    </w:p>
    <w:p w14:paraId="17A63B15"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1.比赛形式及要求</w:t>
      </w:r>
    </w:p>
    <w:p w14:paraId="5F354A80" w14:textId="77777777" w:rsidR="00D17DB6" w:rsidRDefault="00000000">
      <w:pPr>
        <w:pStyle w:val="a7"/>
        <w:widowControl/>
        <w:ind w:firstLineChars="200" w:firstLine="480"/>
        <w:rPr>
          <w:rFonts w:ascii="方正仿宋_GB2312" w:eastAsia="方正仿宋_GB2312" w:hAnsi="方正仿宋_GB2312" w:cs="方正仿宋_GB2312" w:hint="eastAsia"/>
          <w:color w:val="000000"/>
        </w:rPr>
      </w:pPr>
      <w:r>
        <w:rPr>
          <w:rFonts w:ascii="方正仿宋_GB2312" w:eastAsia="方正仿宋_GB2312" w:hAnsi="方正仿宋_GB2312" w:cs="方正仿宋_GB2312" w:hint="eastAsia"/>
          <w:color w:val="000000"/>
        </w:rPr>
        <w:t>为了充分发挥石油院校专业特色，顺应学校国际化部署安排，培养学⽣英语沟通交流的能力，了解和探索石油各领域前沿知识，促进同学之间的交流、学习，为广大学生提供知识交流与碰撞的平台，将举办第二届安东杯石油专业知识竞赛。本届石油专业知识竞赛旨在帮助在校学生了解和熟悉SPE世界石油工程知识竞赛的题目、规则和流程，发现石油行业的精英，选拔石油知识丰富的优秀参赛选手，以达到为参加SPE世界石油工程知识竞赛积蓄人才、储备力量的目的，比赛将采用标准SPE世界石油工程知识竞赛题库、规则和流程。</w:t>
      </w:r>
    </w:p>
    <w:p w14:paraId="1A780158"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2.活动时间</w:t>
      </w:r>
    </w:p>
    <w:p w14:paraId="08D85594"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2025年11月下旬</w:t>
      </w:r>
    </w:p>
    <w:p w14:paraId="6E57C29D"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3.参与对象</w:t>
      </w:r>
    </w:p>
    <w:p w14:paraId="37D1F58D"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中国石油大学（华东）全体本科生、研究生、留学生</w:t>
      </w:r>
    </w:p>
    <w:p w14:paraId="0CC5E716"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4.奖励方法</w:t>
      </w:r>
    </w:p>
    <w:p w14:paraId="1F3EE7B3"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成绩优异的队伍或选手将有机会代表学校参加SPE世界石油工程知识竞赛。</w:t>
      </w:r>
    </w:p>
    <w:p w14:paraId="4B4B740D"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排名前10%的本科生可获得一等奖，赋予5个创新创业学时。</w:t>
      </w:r>
    </w:p>
    <w:p w14:paraId="28AFEF24"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lastRenderedPageBreak/>
        <w:t>排名10%-40%的本科生可获得二等奖，赋予3个创新创业学时。</w:t>
      </w:r>
    </w:p>
    <w:p w14:paraId="0075F872"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排名40%以后的本科生可获得三等奖，赋予2个创新创业学时。</w:t>
      </w:r>
    </w:p>
    <w:p w14:paraId="48C8E203"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5.联系方式</w:t>
      </w:r>
    </w:p>
    <w:p w14:paraId="5D937A8F"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王明辉 17863952331</w:t>
      </w:r>
    </w:p>
    <w:p w14:paraId="7DD1B3B6"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（四）SPE论文大赛</w:t>
      </w:r>
    </w:p>
    <w:p w14:paraId="70E83F4E"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1.比赛形式及要求</w:t>
      </w:r>
    </w:p>
    <w:p w14:paraId="18D18CA6"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为响应国家“深入推进能源革命，加快规划建设新型能源体系，确保能源安全”的号召，秉持着“因油而生、因油而兴”的执着与信念，中国石油大学（华东）以“绿色低碳、能源兴国”为主题，举办“第九届石油汇：中国国际学生石油论坛论文大赛”。</w:t>
      </w:r>
    </w:p>
    <w:p w14:paraId="3A0D72C7"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参赛者必须以个人形式参赛，论文为单一作者。参赛作品必须为未发表或未参加其他竞赛活动的论文。细则说明：(1)本次大赛接收包括石油地质、油气井工程、油气田开发工程、油气储运工程、海洋油气工程、化学工程与技术、一带一路能源经济、能源公共政策、基础设施建设等方向的论文，参赛选手提交论文需在上述学科研究范围之内。(2)所投稿论文及摘要需原创，不接受综述性文章。</w:t>
      </w:r>
      <w:r>
        <w:rPr>
          <w:rFonts w:ascii="方正仿宋_GB2312" w:eastAsia="方正仿宋_GB2312" w:hAnsi="方正仿宋_GB2312" w:cs="方正仿宋_GB2312" w:hint="eastAsia"/>
          <w:color w:val="000000"/>
          <w:sz w:val="28"/>
          <w:szCs w:val="28"/>
        </w:rPr>
        <w:lastRenderedPageBreak/>
        <w:t>(3)论文内容要有自主版权，涉及实验室工作内容的论文要得到导师的允许。(4)全文总字数不得超过7000词。</w:t>
      </w:r>
    </w:p>
    <w:p w14:paraId="30F91828"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2.活动时间</w:t>
      </w:r>
    </w:p>
    <w:p w14:paraId="5F208488"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2026年4月初</w:t>
      </w:r>
    </w:p>
    <w:p w14:paraId="7D89329D"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3.参与对象</w:t>
      </w:r>
    </w:p>
    <w:p w14:paraId="1367AFBE"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中国石油大学（华东）全体本科生、研究生、留学生</w:t>
      </w:r>
    </w:p>
    <w:p w14:paraId="0BCDC57F"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4.奖励方法</w:t>
      </w:r>
    </w:p>
    <w:p w14:paraId="701E58D3"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比赛设置一等奖、二等奖、三等奖若干，并将选拔优秀作品参加SPE亚太地区论文大赛。</w:t>
      </w:r>
    </w:p>
    <w:p w14:paraId="57427FA0"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5.联系方式</w:t>
      </w:r>
    </w:p>
    <w:p w14:paraId="2D270966"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王明辉 17863952331</w:t>
      </w:r>
    </w:p>
    <w:p w14:paraId="4DA05396"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（五）comsol软件培训及竞赛</w:t>
      </w:r>
    </w:p>
    <w:p w14:paraId="1AB390EA"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COMSOL Multiphysics 是一款大型的高级数值仿真软件。广泛应用于各个领域的科学研究以及工程计算，被当今世界科学家称为“最专业的多物理场全耦合分析软件” 。模拟科学和工程领域的各种物理过程，COMSOL Multiphysics 以高效的计算性能和杰出的多场双向直接耦合分析能力实现了高度精确的数值仿真。</w:t>
      </w:r>
    </w:p>
    <w:p w14:paraId="75CB184D"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lastRenderedPageBreak/>
        <w:t>comsol今年上半年第一次举办全国竞赛，由中石油勘探院主办，我校承办。目前计划十一月下旬办一次免费的软件培训培训会，参与对象是科研方向涉及多物理场仿真的研究生，本次研讨会内容为 COMSOL 多物理场仿真在地质开采领域中的应用，以及如何通过 COMSOL软件对岩土渗流、土地沉陷、分支井稳定性、地热开采、油气驱替、裂纹扩展等工程问题进行模拟和分析。2026年4月继续承办该赛事的全国竞赛。</w:t>
      </w:r>
    </w:p>
    <w:p w14:paraId="0B704420"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（六）第十六届中国石油工程设计大赛-华东赛区选拔赛</w:t>
      </w:r>
    </w:p>
    <w:p w14:paraId="6CF246BB"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1.比赛形式及要求</w:t>
      </w:r>
    </w:p>
    <w:p w14:paraId="25905C3C"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主要包括油（气）藏工程、钻完井工程、采油（气）工程、地面工程和 HSE与经济评价等部分的设计，赛题设综合组、单项组和创新组，每人只限参加一个组别的比赛。</w:t>
      </w:r>
    </w:p>
    <w:p w14:paraId="2E2F3DA5"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综合组：完成油（气）藏工程、钻完井工程、采油（气）工程、地面工程、HSE、经济评价等一整套油（气）田总体开发方案，由 3-4 名在校学生组成，指导教师 1-4 名。</w:t>
      </w:r>
    </w:p>
    <w:p w14:paraId="655CA03B"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单项组：完成油（气）藏工程、钻完井工程、采油（气）工程、地面工程四项中任一项的设计方案，由 1-2 名在校学生组成，指导教师 1 名。</w:t>
      </w:r>
    </w:p>
    <w:p w14:paraId="2D7BE79A"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lastRenderedPageBreak/>
        <w:t>创新组：选手根据方案设计类赛题的数据资料，对整套油（气）田开发涉及到的相关技术工艺进行创新设计，包括软件的编写、工艺的创新、设备或装置的设计等。作品完成后，填写作品申报说明书并附相关的设计图纸、软件程序等。由 1-2 名在校学生组成，指导教师 1 名。</w:t>
      </w:r>
    </w:p>
    <w:p w14:paraId="0570D591"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2.活动时间</w:t>
      </w:r>
    </w:p>
    <w:p w14:paraId="54BDCE40"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2026年4月</w:t>
      </w:r>
    </w:p>
    <w:p w14:paraId="109E5E65"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3.参与对象</w:t>
      </w:r>
    </w:p>
    <w:p w14:paraId="269806CF"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中国石油大学（华东）全体本科生、研究生。参赛学生需根据参赛组别组成 1-4 人的团队，学历构成不限。选手可同时参加方案设计类和国际赛道两个类别的比赛，但方案设计类内，只能选择参加其中 1 个组别。</w:t>
      </w:r>
    </w:p>
    <w:p w14:paraId="3149FCEE"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4.奖励方法</w:t>
      </w:r>
    </w:p>
    <w:p w14:paraId="7E79061B"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本科生提交大赛有效作品将赋予10个创新创业学时，如获得省级及以上奖项还可进行转换</w:t>
      </w:r>
    </w:p>
    <w:p w14:paraId="03EC3D3D"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5.联系方式</w:t>
      </w:r>
    </w:p>
    <w:p w14:paraId="18F5F15A"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杨琪硕 18661390179</w:t>
      </w:r>
    </w:p>
    <w:p w14:paraId="2E38D945" w14:textId="77777777" w:rsidR="00D17DB6" w:rsidRDefault="00D17DB6">
      <w:pPr>
        <w:pStyle w:val="a7"/>
        <w:widowControl/>
        <w:ind w:firstLineChars="200" w:firstLine="540"/>
        <w:rPr>
          <w:rFonts w:ascii="方正仿宋_GB2312" w:eastAsia="方正仿宋_GB2312" w:hAnsi="方正仿宋_GB2312" w:cs="方正仿宋_GB2312" w:hint="eastAsia"/>
          <w:color w:val="000000"/>
          <w:sz w:val="27"/>
          <w:szCs w:val="27"/>
        </w:rPr>
      </w:pPr>
    </w:p>
    <w:p w14:paraId="55F40228" w14:textId="20D3D03D"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lastRenderedPageBreak/>
        <w:t>（七）</w:t>
      </w:r>
      <w:r w:rsidR="00B7621B" w:rsidRPr="00B7621B">
        <w:rPr>
          <w:rFonts w:ascii="黑体" w:eastAsia="黑体" w:hAnsi="黑体" w:cs="黑体" w:hint="eastAsia"/>
          <w:color w:val="000000"/>
          <w:sz w:val="28"/>
          <w:szCs w:val="28"/>
        </w:rPr>
        <w:t>实践出真知系列——化学趣味实验大比拼</w:t>
      </w:r>
    </w:p>
    <w:p w14:paraId="0D03AD6C"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202</w:t>
      </w:r>
      <w:r>
        <w:rPr>
          <w:rFonts w:ascii="方正仿宋_GB2312" w:eastAsia="方正仿宋_GB2312" w:hAnsi="方正仿宋_GB2312" w:cs="方正仿宋_GB2312"/>
          <w:color w:val="000000"/>
          <w:sz w:val="28"/>
          <w:szCs w:val="28"/>
        </w:rPr>
        <w:t>5年度化学化工学院“化院杯”</w:t>
      </w:r>
      <w:proofErr w:type="gramStart"/>
      <w:r>
        <w:rPr>
          <w:rFonts w:ascii="方正仿宋_GB2312" w:eastAsia="方正仿宋_GB2312" w:hAnsi="方正仿宋_GB2312" w:cs="方正仿宋_GB2312"/>
          <w:color w:val="000000"/>
          <w:sz w:val="28"/>
          <w:szCs w:val="28"/>
        </w:rPr>
        <w:t>科创赛具体</w:t>
      </w:r>
      <w:proofErr w:type="gramEnd"/>
      <w:r>
        <w:rPr>
          <w:rFonts w:ascii="方正仿宋_GB2312" w:eastAsia="方正仿宋_GB2312" w:hAnsi="方正仿宋_GB2312" w:cs="方正仿宋_GB2312"/>
          <w:color w:val="000000"/>
          <w:sz w:val="28"/>
          <w:szCs w:val="28"/>
        </w:rPr>
        <w:t>实施方案如下。</w:t>
      </w:r>
    </w:p>
    <w:p w14:paraId="6120C97F"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1.作品内容</w:t>
      </w:r>
    </w:p>
    <w:p w14:paraId="41DEEEFE"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bookmarkStart w:id="0" w:name="_Hlk153876709"/>
      <w:bookmarkEnd w:id="0"/>
      <w:r>
        <w:rPr>
          <w:rFonts w:ascii="方正仿宋_GB2312" w:eastAsia="方正仿宋_GB2312" w:hAnsi="方正仿宋_GB2312" w:cs="方正仿宋_GB2312"/>
          <w:color w:val="000000"/>
          <w:sz w:val="28"/>
          <w:szCs w:val="28"/>
        </w:rPr>
        <w:t>“化院杯”科创赛鼓励参赛者立足国家“十四五”规划中期评估与新阶段高质量发展要求，紧扣创新驱动、绿色低碳、数字中国、共同富裕等国家战略，以及发展新质生产力、建设现代化产业体系等核心任务申报自然科学类学术论文、科技发明制作两类作品参赛。作品应体现对前沿科技的探索、对社会需求的回应，以及对可持续发展目标的贡献。重点支持面向科技前沿、服务国家战略、赋能产业升级的成果申报。</w:t>
      </w:r>
    </w:p>
    <w:p w14:paraId="208368A8"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2.</w:t>
      </w:r>
      <w:r>
        <w:rPr>
          <w:rFonts w:ascii="方正仿宋_GB2312" w:eastAsia="方正仿宋_GB2312" w:hAnsi="方正仿宋_GB2312" w:cs="方正仿宋_GB2312"/>
          <w:b/>
          <w:bCs/>
          <w:color w:val="000000"/>
          <w:sz w:val="28"/>
          <w:szCs w:val="28"/>
        </w:rPr>
        <w:t>参赛形式</w:t>
      </w:r>
    </w:p>
    <w:p w14:paraId="6C52BB76"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color w:val="000000"/>
          <w:sz w:val="28"/>
          <w:szCs w:val="28"/>
        </w:rPr>
        <w:t>以学生个人或团队方式参赛。对于采用团队方式的参赛者，可自行组成学科优势互补、专业配备科学、人员结构合理的科研小组，参赛小组的人数不可超过10人，指导教师人数不超过3人，在符合参赛各类别参赛条件的基础上，鼓励跨学科联合组队参赛。</w:t>
      </w:r>
    </w:p>
    <w:p w14:paraId="3CEE942E"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3.</w:t>
      </w:r>
      <w:r>
        <w:rPr>
          <w:rFonts w:ascii="方正仿宋_GB2312" w:eastAsia="方正仿宋_GB2312" w:hAnsi="方正仿宋_GB2312" w:cs="方正仿宋_GB2312"/>
          <w:b/>
          <w:bCs/>
          <w:color w:val="000000"/>
          <w:sz w:val="28"/>
          <w:szCs w:val="28"/>
        </w:rPr>
        <w:t>作品要求</w:t>
      </w:r>
    </w:p>
    <w:p w14:paraId="27B77B5C"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w:t>
      </w:r>
      <w:r>
        <w:rPr>
          <w:rFonts w:ascii="方正仿宋_GB2312" w:eastAsia="方正仿宋_GB2312" w:hAnsi="方正仿宋_GB2312" w:cs="方正仿宋_GB2312"/>
          <w:color w:val="000000"/>
          <w:sz w:val="28"/>
          <w:szCs w:val="28"/>
        </w:rPr>
        <w:t>1</w:t>
      </w:r>
      <w:r>
        <w:rPr>
          <w:rFonts w:ascii="方正仿宋_GB2312" w:eastAsia="方正仿宋_GB2312" w:hAnsi="方正仿宋_GB2312" w:cs="方正仿宋_GB2312" w:hint="eastAsia"/>
          <w:color w:val="000000"/>
          <w:sz w:val="28"/>
          <w:szCs w:val="28"/>
        </w:rPr>
        <w:t>）</w:t>
      </w:r>
      <w:r>
        <w:rPr>
          <w:rFonts w:ascii="方正仿宋_GB2312" w:eastAsia="方正仿宋_GB2312" w:hAnsi="方正仿宋_GB2312" w:cs="方正仿宋_GB2312"/>
          <w:color w:val="000000"/>
          <w:sz w:val="28"/>
          <w:szCs w:val="28"/>
        </w:rPr>
        <w:t>申报参赛的作品必须是2025年7月1日以来完成的学生课外学术科技活动成果，可分为个人作品和集体作品。申报个人作品的，申报者必须承担申报作品60％以上的研究工作，作品鉴定证</w:t>
      </w:r>
      <w:r>
        <w:rPr>
          <w:rFonts w:ascii="方正仿宋_GB2312" w:eastAsia="方正仿宋_GB2312" w:hAnsi="方正仿宋_GB2312" w:cs="方正仿宋_GB2312"/>
          <w:color w:val="000000"/>
          <w:sz w:val="28"/>
          <w:szCs w:val="28"/>
        </w:rPr>
        <w:lastRenderedPageBreak/>
        <w:t>书、专利证书及发表的有关作品上的署名均应为第一作者，合作者必须是学生且不得超过2人；凡作者超过3人的项目或者不超过3人，但无法区分第一作者的项目，均须申报集体作品。集体作品的作者必须均为学生。凡有合作者的个人作品或集体作品，均按学历最高的作者划分至本科生或硕士研究生类进行评审。</w:t>
      </w:r>
    </w:p>
    <w:p w14:paraId="4504394F"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（2）</w:t>
      </w:r>
      <w:r>
        <w:rPr>
          <w:rFonts w:ascii="方正仿宋_GB2312" w:eastAsia="方正仿宋_GB2312" w:hAnsi="方正仿宋_GB2312" w:cs="方正仿宋_GB2312"/>
          <w:color w:val="000000"/>
          <w:sz w:val="28"/>
          <w:szCs w:val="28"/>
        </w:rPr>
        <w:t>鼓励2025年7月1日以后完成的校级大学生创新创业训练计划项目、省级大学生创新创业训练计划项目、国家级大学生创新创业训练计划项目、校自主创新计划资助项目、研究生创新工程项目、科技发明成果等作品参赛；但毕业设计和课程设计（论文）、学年论文和学位论文、国际竞赛中获奖的作品、获“挑战杯”全国大学生课外学术科技作品竞赛国家级奖励的成果等均不在参赛范围之列。</w:t>
      </w:r>
    </w:p>
    <w:p w14:paraId="4E177114"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（3）</w:t>
      </w:r>
      <w:r>
        <w:rPr>
          <w:rFonts w:ascii="方正仿宋_GB2312" w:eastAsia="方正仿宋_GB2312" w:hAnsi="方正仿宋_GB2312" w:cs="方正仿宋_GB2312"/>
          <w:color w:val="000000"/>
          <w:sz w:val="28"/>
          <w:szCs w:val="28"/>
        </w:rPr>
        <w:t>申报参赛的作品分为自然科学类学术论文、科技发明制作两类。自然科学类学术论文作者限本科生。科技发明制作类分为A、B两类：A类指科技含量较高、制作投入较大的作品；B类指投入较少，且为生产技术或社会生活带来便利的小发明、小制作等。</w:t>
      </w:r>
    </w:p>
    <w:p w14:paraId="7459DCE3" w14:textId="77777777" w:rsidR="00D17DB6" w:rsidRDefault="00000000">
      <w:pPr>
        <w:pStyle w:val="a7"/>
        <w:widowControl/>
        <w:ind w:firstLineChars="200" w:firstLine="562"/>
        <w:rPr>
          <w:rFonts w:ascii="方正仿宋_GB2312" w:eastAsia="方正仿宋_GB2312" w:hAnsi="方正仿宋_GB2312" w:cs="方正仿宋_GB2312" w:hint="eastAsia"/>
          <w:b/>
          <w:bCs/>
          <w:color w:val="000000"/>
          <w:sz w:val="28"/>
          <w:szCs w:val="28"/>
        </w:rPr>
      </w:pPr>
      <w:r>
        <w:rPr>
          <w:rFonts w:ascii="方正仿宋_GB2312" w:eastAsia="方正仿宋_GB2312" w:hAnsi="方正仿宋_GB2312" w:cs="方正仿宋_GB2312" w:hint="eastAsia"/>
          <w:b/>
          <w:bCs/>
          <w:color w:val="000000"/>
          <w:sz w:val="28"/>
          <w:szCs w:val="28"/>
        </w:rPr>
        <w:t>4.</w:t>
      </w:r>
      <w:r>
        <w:rPr>
          <w:rFonts w:ascii="方正仿宋_GB2312" w:eastAsia="方正仿宋_GB2312" w:hAnsi="方正仿宋_GB2312" w:cs="方正仿宋_GB2312"/>
          <w:b/>
          <w:bCs/>
          <w:color w:val="000000"/>
          <w:sz w:val="28"/>
          <w:szCs w:val="28"/>
        </w:rPr>
        <w:t>赛程安排</w:t>
      </w:r>
    </w:p>
    <w:p w14:paraId="367BDB63"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bookmarkStart w:id="1" w:name="_Hlk88094979"/>
      <w:bookmarkEnd w:id="1"/>
      <w:r>
        <w:rPr>
          <w:rFonts w:ascii="方正仿宋_GB2312" w:eastAsia="方正仿宋_GB2312" w:hAnsi="方正仿宋_GB2312" w:cs="方正仿宋_GB2312" w:hint="eastAsia"/>
          <w:color w:val="000000"/>
          <w:sz w:val="28"/>
          <w:szCs w:val="28"/>
        </w:rPr>
        <w:t>（1）</w:t>
      </w:r>
      <w:r>
        <w:rPr>
          <w:rFonts w:ascii="方正仿宋_GB2312" w:eastAsia="方正仿宋_GB2312" w:hAnsi="方正仿宋_GB2312" w:cs="方正仿宋_GB2312"/>
          <w:color w:val="000000"/>
          <w:sz w:val="28"/>
          <w:szCs w:val="28"/>
        </w:rPr>
        <w:t>作品申报：按要求认真准备参赛作品，于2025年10月8日12：00至13日12：00报名石光活动并向化学化工学院双创中心</w:t>
      </w:r>
      <w:r>
        <w:rPr>
          <w:rFonts w:ascii="方正仿宋_GB2312" w:eastAsia="方正仿宋_GB2312" w:hAnsi="方正仿宋_GB2312" w:cs="方正仿宋_GB2312"/>
          <w:color w:val="000000"/>
          <w:sz w:val="28"/>
          <w:szCs w:val="28"/>
        </w:rPr>
        <w:lastRenderedPageBreak/>
        <w:t>提交参赛作品（报名后将通知提交渠道），鼓励跨学院、跨学科、跨专业组队参赛。</w:t>
      </w:r>
    </w:p>
    <w:p w14:paraId="489C4699"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（2）</w:t>
      </w:r>
      <w:r>
        <w:rPr>
          <w:rFonts w:ascii="方正仿宋_GB2312" w:eastAsia="方正仿宋_GB2312" w:hAnsi="方正仿宋_GB2312" w:cs="方正仿宋_GB2312"/>
          <w:color w:val="000000"/>
          <w:sz w:val="28"/>
          <w:szCs w:val="28"/>
        </w:rPr>
        <w:t>预赛：大赛组委会将组织评委于2025年10月26日14：00（地点：工A225）对参赛作品进行预赛评审，确定和公布入围决赛作品名单。</w:t>
      </w:r>
    </w:p>
    <w:p w14:paraId="2E4D290F"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（3）</w:t>
      </w:r>
      <w:r>
        <w:rPr>
          <w:rFonts w:ascii="方正仿宋_GB2312" w:eastAsia="方正仿宋_GB2312" w:hAnsi="方正仿宋_GB2312" w:cs="方正仿宋_GB2312"/>
          <w:color w:val="000000"/>
          <w:sz w:val="28"/>
          <w:szCs w:val="28"/>
        </w:rPr>
        <w:t>决赛：晋级决赛的队伍拟定于2025年10月26日14:00（地点：工A225）现场答辩，具体时间地点如有变化届时通知。</w:t>
      </w:r>
    </w:p>
    <w:p w14:paraId="612CF73E"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color w:val="000000"/>
          <w:sz w:val="28"/>
          <w:szCs w:val="28"/>
        </w:rPr>
        <w:t>评审原则：</w:t>
      </w:r>
    </w:p>
    <w:p w14:paraId="1515FAB7"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color w:val="000000"/>
          <w:sz w:val="28"/>
          <w:szCs w:val="28"/>
        </w:rPr>
        <w:t>学院邀请各有关专业教授担任评委老师，秉承公平、公开、公正的原则对各团队的项目展示在创新点、可行性、现场表现等方面进行问答、评审及打分。分数主要由项目介绍完整准确度（30%）、创新性（30%）、项目成果（20%）及报告规范度（20%）四部分组成。各评委的打分经由组委会统计及计算，划分排名。</w:t>
      </w:r>
    </w:p>
    <w:p w14:paraId="073FF542"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color w:val="000000"/>
          <w:sz w:val="28"/>
          <w:szCs w:val="28"/>
        </w:rPr>
        <w:t>奖项设置:</w:t>
      </w:r>
    </w:p>
    <w:p w14:paraId="3BB08FFC"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color w:val="000000"/>
          <w:sz w:val="28"/>
          <w:szCs w:val="28"/>
        </w:rPr>
        <w:t>大赛各赛道分别设一等奖、二等奖、三等奖三类奖项，根据决赛答辩评分按比例颁发，其中一等奖占比5%，二等奖占比15%，三等奖占比30%。</w:t>
      </w:r>
    </w:p>
    <w:p w14:paraId="7F909A6C"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color w:val="000000"/>
          <w:sz w:val="28"/>
          <w:szCs w:val="28"/>
        </w:rPr>
        <w:t>其他事项：</w:t>
      </w:r>
    </w:p>
    <w:p w14:paraId="6981264E" w14:textId="77777777" w:rsidR="00D17DB6" w:rsidRDefault="00000000">
      <w:pPr>
        <w:pStyle w:val="a7"/>
        <w:widowControl/>
        <w:ind w:firstLineChars="200"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color w:val="000000"/>
          <w:sz w:val="28"/>
          <w:szCs w:val="28"/>
        </w:rPr>
        <w:lastRenderedPageBreak/>
        <w:t>在“化院杯”科创赛预、决赛中将由学院评委老师根据具体表现选出部分种子队伍，进行以三大赛备赛为重点，针对种子项目组师生及其他双创活动爱好者组织的“启航科创营”，开展系统创新创业训练，有效提升项目孵化水平与团队培育实效。具体课程安排将后续通知。</w:t>
      </w:r>
    </w:p>
    <w:p w14:paraId="1AA76EF5" w14:textId="77777777" w:rsidR="00D17DB6" w:rsidRDefault="00D17DB6">
      <w:pPr>
        <w:pStyle w:val="a7"/>
        <w:widowControl/>
        <w:ind w:firstLineChars="200" w:firstLine="540"/>
        <w:rPr>
          <w:rFonts w:ascii="方正仿宋_GB2312" w:eastAsia="方正仿宋_GB2312" w:hAnsi="方正仿宋_GB2312" w:cs="方正仿宋_GB2312" w:hint="eastAsia"/>
          <w:color w:val="000000"/>
          <w:sz w:val="27"/>
          <w:szCs w:val="27"/>
        </w:rPr>
      </w:pPr>
    </w:p>
    <w:p w14:paraId="245860B5" w14:textId="543EDF29"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（八）</w:t>
      </w:r>
      <w:r w:rsidR="00B7621B" w:rsidRPr="00B7621B">
        <w:rPr>
          <w:rFonts w:ascii="黑体" w:eastAsia="黑体" w:hAnsi="黑体" w:cs="黑体" w:hint="eastAsia"/>
          <w:color w:val="000000"/>
          <w:sz w:val="28"/>
          <w:szCs w:val="28"/>
        </w:rPr>
        <w:t>2025年“金点子”专利撰写大赛</w:t>
      </w:r>
    </w:p>
    <w:p w14:paraId="6D82BFF7" w14:textId="77777777" w:rsidR="00D17DB6" w:rsidRDefault="00000000">
      <w:pPr>
        <w:widowControl/>
        <w:shd w:val="clear" w:color="auto" w:fill="FFFFFF"/>
        <w:spacing w:line="210" w:lineRule="atLeast"/>
        <w:ind w:firstLine="560"/>
        <w:rPr>
          <w:rFonts w:ascii="等线" w:eastAsia="等线" w:hAnsi="等线" w:cs="等线" w:hint="eastAsia"/>
          <w:color w:val="000000"/>
          <w:sz w:val="28"/>
          <w:szCs w:val="28"/>
        </w:rPr>
      </w:pPr>
      <w:r>
        <w:rPr>
          <w:rFonts w:ascii="仿宋_GB2312" w:eastAsia="仿宋_GB2312" w:hAnsi="等线" w:cs="仿宋_GB2312"/>
          <w:b/>
          <w:bCs/>
          <w:color w:val="000000"/>
          <w:kern w:val="0"/>
          <w:sz w:val="28"/>
          <w:szCs w:val="28"/>
          <w:shd w:val="clear" w:color="auto" w:fill="FFFFFF"/>
          <w:lang w:bidi="ar"/>
        </w:rPr>
        <w:t>1.大赛主题</w:t>
      </w:r>
    </w:p>
    <w:p w14:paraId="4C0B5A1F"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本着“科技金想法，你我共分享”的大赛主题，本次专利撰写大赛实行科技创新创意比赛和外观创意新设计比赛两个赛道。</w:t>
      </w:r>
    </w:p>
    <w:p w14:paraId="6A8D269C"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（1）科技创新创意比赛：要求参赛者围绕科技创新，提出某一方面具有科学、创新、实用价值的新想法或针对某一方面的不足提出的优化方法或解决方案，包括：小发明、小制作、小创造等。</w:t>
      </w:r>
    </w:p>
    <w:p w14:paraId="440F1639"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参赛形式：参赛表（必要）、学术论文、科技发明、软件著作等。</w:t>
      </w:r>
    </w:p>
    <w:p w14:paraId="11D46399"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（2）外观创意设计比赛：要求参赛者对现有的产品的形状、图案、色彩或其组合提出的富于美感并于工业上应用的新设计。</w:t>
      </w:r>
    </w:p>
    <w:p w14:paraId="1BFDA4B9"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参赛形式：参赛表（必要）、创意外观图、反映设计内容的小视频、设计模型等。</w:t>
      </w:r>
    </w:p>
    <w:p w14:paraId="6CA51343" w14:textId="77777777" w:rsidR="00D17DB6" w:rsidRDefault="00000000">
      <w:pPr>
        <w:widowControl/>
        <w:shd w:val="clear" w:color="auto" w:fill="FFFFFF"/>
        <w:spacing w:line="210" w:lineRule="atLeast"/>
        <w:ind w:firstLine="560"/>
        <w:rPr>
          <w:rFonts w:ascii="等线" w:eastAsia="等线" w:hAnsi="等线" w:cs="等线" w:hint="eastAsia"/>
          <w:color w:val="000000"/>
          <w:sz w:val="28"/>
          <w:szCs w:val="28"/>
        </w:rPr>
      </w:pPr>
      <w:r>
        <w:rPr>
          <w:rFonts w:ascii="仿宋_GB2312" w:eastAsia="仿宋_GB2312" w:hAnsi="等线" w:cs="仿宋_GB2312"/>
          <w:b/>
          <w:bCs/>
          <w:color w:val="000000"/>
          <w:kern w:val="0"/>
          <w:sz w:val="28"/>
          <w:szCs w:val="28"/>
          <w:shd w:val="clear" w:color="auto" w:fill="FFFFFF"/>
          <w:lang w:bidi="ar"/>
        </w:rPr>
        <w:t>2.赛程安排</w:t>
      </w:r>
    </w:p>
    <w:p w14:paraId="13E0EB2D"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第一阶段：作品申报</w:t>
      </w:r>
    </w:p>
    <w:p w14:paraId="36AADE50"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lastRenderedPageBreak/>
        <w:t>11月29日至12月15日，征集同学们的专利想法，参赛同学需填写《专利撰写大赛参赛表》，科技创新创意与外观创意新设计比赛需要绘制CAD图、SolidWorks草图、手绘图（任意选择一种方式以照片或截图的形式上交，务必保证照片的清晰度），并于12月15日24点之前上交至比赛作品收集邮箱1738503881@qq.com，文件夹以“学院+专业班级+姓名+专利名称”命名。上交的材料包括：</w:t>
      </w:r>
    </w:p>
    <w:p w14:paraId="541F690B"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电子版《专利撰写大赛参赛表》（必交）</w:t>
      </w:r>
    </w:p>
    <w:p w14:paraId="540DBDDC"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电子版《专利请求书》一份</w:t>
      </w:r>
    </w:p>
    <w:p w14:paraId="2E398C38"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电子版《专利说明书》一份</w:t>
      </w:r>
    </w:p>
    <w:p w14:paraId="70C51E60"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说明书附图一份</w:t>
      </w:r>
    </w:p>
    <w:p w14:paraId="552B4781"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SolidWorks草图或手绘图照片（电子图片形式）。</w:t>
      </w:r>
    </w:p>
    <w:p w14:paraId="7862F8CD"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文件夹以“学院+专业班级+姓名”命名。</w:t>
      </w:r>
    </w:p>
    <w:p w14:paraId="07EFC19E"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第二阶段：作品审核，决赛</w:t>
      </w:r>
    </w:p>
    <w:p w14:paraId="13E388AB"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  初赛作品提交结束后，作品将被汇总给双创中心老师，在老师统一审评过后我们将在群里通知入围决赛的名单，评选出比赛的奖项，具体时间安排将在大赛交流群里进行通知。</w:t>
      </w:r>
    </w:p>
    <w:p w14:paraId="1AFEB96D"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第三阶段：专利申请（自愿）</w:t>
      </w:r>
    </w:p>
    <w:p w14:paraId="391C5201" w14:textId="77777777" w:rsidR="00D17DB6" w:rsidRDefault="00000000">
      <w:pPr>
        <w:widowControl/>
        <w:shd w:val="clear" w:color="auto" w:fill="FFFFFF"/>
        <w:spacing w:line="210" w:lineRule="atLeast"/>
        <w:ind w:firstLine="560"/>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kern w:val="0"/>
          <w:sz w:val="28"/>
          <w:szCs w:val="28"/>
          <w:shd w:val="clear" w:color="auto" w:fill="FFFFFF"/>
          <w:lang w:bidi="ar"/>
        </w:rPr>
        <w:t>根据个人意愿是否申请专利，愿意申请专利的同学联系代理，缴纳代理费，提交专利材料，与代理沟通相关专利问题等。院双创中心辅助同学们完成专利申请的后续工作。</w:t>
      </w:r>
    </w:p>
    <w:p w14:paraId="0E82CE2D" w14:textId="77777777" w:rsidR="00D17DB6" w:rsidRDefault="00000000">
      <w:pPr>
        <w:widowControl/>
        <w:shd w:val="clear" w:color="auto" w:fill="FFFFFF"/>
        <w:spacing w:line="210" w:lineRule="atLeast"/>
        <w:ind w:firstLine="560"/>
        <w:rPr>
          <w:rFonts w:ascii="等线" w:eastAsia="等线" w:hAnsi="等线" w:cs="等线" w:hint="eastAsia"/>
          <w:color w:val="000000"/>
          <w:sz w:val="28"/>
          <w:szCs w:val="28"/>
        </w:rPr>
      </w:pPr>
      <w:r>
        <w:rPr>
          <w:rFonts w:ascii="仿宋_GB2312" w:eastAsia="仿宋_GB2312" w:hAnsi="等线" w:cs="仿宋_GB2312"/>
          <w:b/>
          <w:bCs/>
          <w:color w:val="000000"/>
          <w:kern w:val="0"/>
          <w:sz w:val="28"/>
          <w:szCs w:val="28"/>
          <w:shd w:val="clear" w:color="auto" w:fill="FFFFFF"/>
          <w:lang w:bidi="ar"/>
        </w:rPr>
        <w:t>3.参赛须知：</w:t>
      </w:r>
    </w:p>
    <w:p w14:paraId="4B2C57B5" w14:textId="77777777" w:rsidR="00D17DB6" w:rsidRDefault="00000000">
      <w:pPr>
        <w:widowControl/>
        <w:shd w:val="clear" w:color="auto" w:fill="FFFFFF"/>
        <w:spacing w:line="210" w:lineRule="atLeast"/>
        <w:ind w:firstLine="560"/>
        <w:rPr>
          <w:rFonts w:ascii="等线" w:eastAsia="等线" w:hAnsi="等线" w:cs="等线" w:hint="eastAsia"/>
          <w:color w:val="000000"/>
          <w:sz w:val="28"/>
          <w:szCs w:val="28"/>
        </w:rPr>
      </w:pPr>
      <w:r>
        <w:rPr>
          <w:rFonts w:ascii="仿宋_GB2312" w:eastAsia="仿宋_GB2312" w:hAnsi="等线" w:cs="仿宋_GB2312"/>
          <w:color w:val="000000"/>
          <w:kern w:val="0"/>
          <w:sz w:val="28"/>
          <w:szCs w:val="28"/>
          <w:shd w:val="clear" w:color="auto" w:fill="FFFFFF"/>
          <w:lang w:bidi="ar"/>
        </w:rPr>
        <w:t>（1）已经申请完专利或者已经立项的想法不得参与本次活动。</w:t>
      </w:r>
    </w:p>
    <w:p w14:paraId="7F2D9FE7" w14:textId="77777777" w:rsidR="00D17DB6" w:rsidRDefault="00000000">
      <w:pPr>
        <w:widowControl/>
        <w:shd w:val="clear" w:color="auto" w:fill="FFFFFF"/>
        <w:spacing w:line="210" w:lineRule="atLeast"/>
        <w:ind w:firstLine="560"/>
        <w:rPr>
          <w:rFonts w:ascii="等线" w:eastAsia="等线" w:hAnsi="等线" w:cs="等线" w:hint="eastAsia"/>
          <w:color w:val="000000"/>
          <w:sz w:val="28"/>
          <w:szCs w:val="28"/>
        </w:rPr>
      </w:pPr>
      <w:r>
        <w:rPr>
          <w:rFonts w:ascii="仿宋_GB2312" w:eastAsia="仿宋_GB2312" w:hAnsi="等线" w:cs="仿宋_GB2312"/>
          <w:color w:val="000000"/>
          <w:kern w:val="0"/>
          <w:sz w:val="28"/>
          <w:szCs w:val="28"/>
          <w:shd w:val="clear" w:color="auto" w:fill="FFFFFF"/>
          <w:lang w:bidi="ar"/>
        </w:rPr>
        <w:lastRenderedPageBreak/>
        <w:t>（2）想法要具有可行性和创新性，不得抄袭别人作品，由此带来的后果由参赛者本人承担。</w:t>
      </w:r>
    </w:p>
    <w:p w14:paraId="145C695E" w14:textId="77777777" w:rsidR="00D17DB6" w:rsidRDefault="00000000">
      <w:pPr>
        <w:widowControl/>
        <w:shd w:val="clear" w:color="auto" w:fill="FFFFFF"/>
        <w:spacing w:line="210" w:lineRule="atLeast"/>
        <w:ind w:firstLine="560"/>
        <w:rPr>
          <w:rFonts w:ascii="等线" w:eastAsia="等线" w:hAnsi="等线" w:cs="等线" w:hint="eastAsia"/>
          <w:color w:val="000000"/>
          <w:sz w:val="28"/>
          <w:szCs w:val="28"/>
        </w:rPr>
      </w:pPr>
      <w:r>
        <w:rPr>
          <w:rFonts w:ascii="仿宋_GB2312" w:eastAsia="仿宋_GB2312" w:hAnsi="等线" w:cs="仿宋_GB2312"/>
          <w:color w:val="000000"/>
          <w:kern w:val="0"/>
          <w:sz w:val="28"/>
          <w:szCs w:val="28"/>
          <w:shd w:val="clear" w:color="auto" w:fill="FFFFFF"/>
          <w:lang w:bidi="ar"/>
        </w:rPr>
        <w:t>（3）活动最终解释权属于机电工程学院双创中心。</w:t>
      </w:r>
    </w:p>
    <w:p w14:paraId="3842E5C9"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（4）大赛活动QQ交流群群号为951611998。</w:t>
      </w:r>
    </w:p>
    <w:p w14:paraId="7976110E"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（九）第</w:t>
      </w:r>
      <w:r>
        <w:rPr>
          <w:rFonts w:ascii="黑体" w:eastAsia="黑体" w:hAnsi="黑体" w:cs="黑体"/>
          <w:color w:val="000000"/>
          <w:sz w:val="28"/>
          <w:szCs w:val="28"/>
        </w:rPr>
        <w:t>七届水火箭大赛</w:t>
      </w:r>
    </w:p>
    <w:p w14:paraId="41793967"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活动时间：知识讲座时间：12月3日19:30</w:t>
      </w:r>
    </w:p>
    <w:p w14:paraId="629BECDF" w14:textId="77777777" w:rsidR="00D17DB6" w:rsidRDefault="00000000">
      <w:pPr>
        <w:widowControl/>
        <w:shd w:val="clear" w:color="auto" w:fill="FFFFFF"/>
        <w:spacing w:line="210" w:lineRule="atLeast"/>
        <w:ind w:left="420" w:firstLineChars="500" w:firstLine="140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模型检验时间：12月6日</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8:30-17:30</w:t>
      </w:r>
    </w:p>
    <w:p w14:paraId="12DB19A8"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活动形式：知识讲座</w:t>
      </w:r>
      <w:r>
        <w:rPr>
          <w:rFonts w:ascii="仿宋_GB2312" w:eastAsia="仿宋_GB2312" w:hAnsi="等线" w:cs="仿宋_GB2312"/>
          <w:color w:val="000000"/>
          <w:kern w:val="0"/>
          <w:sz w:val="28"/>
          <w:szCs w:val="28"/>
          <w:shd w:val="clear" w:color="auto" w:fill="FFFFFF"/>
          <w:lang w:bidi="ar"/>
        </w:rPr>
        <w:t>➕</w:t>
      </w:r>
      <w:r>
        <w:rPr>
          <w:rFonts w:ascii="仿宋_GB2312" w:eastAsia="仿宋_GB2312" w:hAnsi="等线" w:cs="仿宋_GB2312"/>
          <w:color w:val="000000"/>
          <w:kern w:val="0"/>
          <w:sz w:val="28"/>
          <w:szCs w:val="28"/>
          <w:shd w:val="clear" w:color="auto" w:fill="FFFFFF"/>
          <w:lang w:bidi="ar"/>
        </w:rPr>
        <w:t>模型制作与检验</w:t>
      </w:r>
    </w:p>
    <w:p w14:paraId="7A73F20F"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活动可参与对象：中国石油大学（华东）全体在读本科生</w:t>
      </w:r>
    </w:p>
    <w:p w14:paraId="4D1A13D9"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活动流程：</w:t>
      </w:r>
    </w:p>
    <w:p w14:paraId="7C7842F8"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活动前期，确认参加活动的同学在石光系统报名，并加入比赛QQ群：</w:t>
      </w:r>
      <w:r>
        <w:rPr>
          <w:rFonts w:ascii="仿宋_GB2312" w:eastAsia="仿宋_GB2312" w:hAnsi="等线" w:cs="仿宋_GB2312" w:hint="eastAsia"/>
          <w:color w:val="000000"/>
          <w:kern w:val="0"/>
          <w:sz w:val="28"/>
          <w:szCs w:val="28"/>
          <w:shd w:val="clear" w:color="auto" w:fill="FFFFFF"/>
          <w:lang w:bidi="ar"/>
        </w:rPr>
        <w:t>1059352765</w:t>
      </w:r>
      <w:r>
        <w:rPr>
          <w:rFonts w:ascii="仿宋_GB2312" w:eastAsia="仿宋_GB2312" w:hAnsi="等线" w:cs="仿宋_GB2312"/>
          <w:color w:val="000000"/>
          <w:kern w:val="0"/>
          <w:sz w:val="28"/>
          <w:szCs w:val="28"/>
          <w:shd w:val="clear" w:color="auto" w:fill="FFFFFF"/>
          <w:lang w:bidi="ar"/>
        </w:rPr>
        <w:t>，后续通知在群里发布。</w:t>
      </w:r>
    </w:p>
    <w:p w14:paraId="2CAE2DD0"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参加航天与水火箭知识讲座。讲解我国航空航天的发展以及各级水火箭的发射以及制作原理及具体活动规则。</w:t>
      </w:r>
    </w:p>
    <w:p w14:paraId="31205902"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通过动手操作，做出符合课程标准的水火箭模型，线下参与现场赛，发射成功，即为完赛。</w:t>
      </w:r>
    </w:p>
    <w:p w14:paraId="41037067"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具体要求：</w:t>
      </w:r>
    </w:p>
    <w:p w14:paraId="3BFBEE9E"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（1）比赛人员不超过400人。可进行组队，队伍最多不超过四人；</w:t>
      </w:r>
    </w:p>
    <w:p w14:paraId="4AFDFD03"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（2）水火箭必须在比赛前完成；</w:t>
      </w:r>
    </w:p>
    <w:p w14:paraId="0CE03F39"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lastRenderedPageBreak/>
        <w:t>（3）需提前做好准备，每组发射应在3分钟内完成（三级水火箭5分钟），否则将失去发射机会，没有比赛成绩；</w:t>
      </w:r>
    </w:p>
    <w:p w14:paraId="11E62D19"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（4）为确保安全，升空的材料必须是可乐或雪碧塑料瓶且瓶内气压不可过高，如果在打气过程中瓶子如不能承受压力而爆裂破损，参赛者资格将被取消。</w:t>
      </w:r>
    </w:p>
    <w:p w14:paraId="465CE52F"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（5）如果水火箭在空中解体，则取消本轮比赛成绩。如果火箭在着陆后解体，则将所获成绩乘以80%。</w:t>
      </w:r>
    </w:p>
    <w:p w14:paraId="74D11264" w14:textId="0CD0FBCD"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（十）</w:t>
      </w:r>
      <w:r w:rsidR="00B7621B" w:rsidRPr="00B7621B">
        <w:rPr>
          <w:rFonts w:ascii="黑体" w:eastAsia="黑体" w:hAnsi="黑体" w:cs="黑体" w:hint="eastAsia"/>
          <w:color w:val="000000"/>
          <w:sz w:val="28"/>
          <w:szCs w:val="28"/>
        </w:rPr>
        <w:t>第17届大学生结构设计大赛</w:t>
      </w:r>
    </w:p>
    <w:p w14:paraId="13BB69C3"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1.比赛背景</w:t>
      </w:r>
    </w:p>
    <w:p w14:paraId="17D512D1"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大学生结构设计竞赛是全国大学生结构设计竞赛由教育部、财政部首次联合批准发文的全国性9大学科竞赛资助项目之一，是我校核心竞赛(A类)，本次大赛旨在培养大学生创新意识、团队协作和工程实践能力，同时为2026年省赛选拔优秀队员。</w:t>
      </w:r>
    </w:p>
    <w:p w14:paraId="643F9F82"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2.比赛题目</w:t>
      </w:r>
    </w:p>
    <w:p w14:paraId="77D73848"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本次竞赛题目为</w:t>
      </w:r>
      <w:r>
        <w:rPr>
          <w:rFonts w:ascii="仿宋_GB2312" w:eastAsia="仿宋_GB2312" w:hAnsi="等线" w:cs="仿宋_GB2312"/>
          <w:color w:val="000000"/>
          <w:kern w:val="0"/>
          <w:sz w:val="28"/>
          <w:szCs w:val="28"/>
          <w:shd w:val="clear" w:color="auto" w:fill="FFFFFF"/>
          <w:lang w:bidi="ar"/>
        </w:rPr>
        <w:t>“</w:t>
      </w:r>
      <w:r>
        <w:rPr>
          <w:rFonts w:ascii="仿宋_GB2312" w:eastAsia="仿宋_GB2312" w:hAnsi="等线" w:cs="仿宋_GB2312"/>
          <w:color w:val="000000"/>
          <w:kern w:val="0"/>
          <w:sz w:val="28"/>
          <w:szCs w:val="28"/>
          <w:shd w:val="clear" w:color="auto" w:fill="FFFFFF"/>
          <w:lang w:bidi="ar"/>
        </w:rPr>
        <w:t>勒勒车模型设计与制作</w:t>
      </w:r>
      <w:r>
        <w:rPr>
          <w:rFonts w:ascii="仿宋_GB2312" w:eastAsia="仿宋_GB2312" w:hAnsi="等线" w:cs="仿宋_GB2312"/>
          <w:color w:val="000000"/>
          <w:kern w:val="0"/>
          <w:sz w:val="28"/>
          <w:szCs w:val="28"/>
          <w:shd w:val="clear" w:color="auto" w:fill="FFFFFF"/>
          <w:lang w:bidi="ar"/>
        </w:rPr>
        <w:t>”</w:t>
      </w:r>
      <w:r>
        <w:rPr>
          <w:rFonts w:ascii="仿宋_GB2312" w:eastAsia="仿宋_GB2312" w:hAnsi="等线" w:cs="仿宋_GB2312"/>
          <w:color w:val="000000"/>
          <w:kern w:val="0"/>
          <w:sz w:val="28"/>
          <w:szCs w:val="28"/>
          <w:shd w:val="clear" w:color="auto" w:fill="FFFFFF"/>
          <w:lang w:bidi="ar"/>
        </w:rPr>
        <w:t>。具体赛题将在2026年全国大学生结构设计竞赛赛题基础上适当简化，请关注QQ群通知。</w:t>
      </w:r>
    </w:p>
    <w:p w14:paraId="16971E3E"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3.报名方式及时间</w:t>
      </w:r>
    </w:p>
    <w:p w14:paraId="3E6FDC35"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报名时间：2025 年 12 月 20 日 23:00 前</w:t>
      </w:r>
    </w:p>
    <w:p w14:paraId="645FB31F"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 xml:space="preserve">报名平台：通过 </w:t>
      </w:r>
      <w:r>
        <w:rPr>
          <w:rFonts w:ascii="仿宋_GB2312" w:eastAsia="仿宋_GB2312" w:hAnsi="等线" w:cs="仿宋_GB2312"/>
          <w:color w:val="000000"/>
          <w:kern w:val="0"/>
          <w:sz w:val="28"/>
          <w:szCs w:val="28"/>
          <w:shd w:val="clear" w:color="auto" w:fill="FFFFFF"/>
          <w:lang w:bidi="ar"/>
        </w:rPr>
        <w:t>“</w:t>
      </w:r>
      <w:r>
        <w:rPr>
          <w:rFonts w:ascii="仿宋_GB2312" w:eastAsia="仿宋_GB2312" w:hAnsi="等线" w:cs="仿宋_GB2312"/>
          <w:color w:val="000000"/>
          <w:kern w:val="0"/>
          <w:sz w:val="28"/>
          <w:szCs w:val="28"/>
          <w:shd w:val="clear" w:color="auto" w:fill="FFFFFF"/>
          <w:lang w:bidi="ar"/>
        </w:rPr>
        <w:t>石光活动</w:t>
      </w:r>
      <w:r>
        <w:rPr>
          <w:rFonts w:ascii="仿宋_GB2312" w:eastAsia="仿宋_GB2312" w:hAnsi="等线" w:cs="仿宋_GB2312"/>
          <w:color w:val="000000"/>
          <w:kern w:val="0"/>
          <w:sz w:val="28"/>
          <w:szCs w:val="28"/>
          <w:shd w:val="clear" w:color="auto" w:fill="FFFFFF"/>
          <w:lang w:bidi="ar"/>
        </w:rPr>
        <w:t>”</w:t>
      </w:r>
      <w:r>
        <w:rPr>
          <w:rFonts w:ascii="仿宋_GB2312" w:eastAsia="仿宋_GB2312" w:hAnsi="等线" w:cs="仿宋_GB2312"/>
          <w:color w:val="000000"/>
          <w:kern w:val="0"/>
          <w:sz w:val="28"/>
          <w:szCs w:val="28"/>
          <w:shd w:val="clear" w:color="auto" w:fill="FFFFFF"/>
          <w:lang w:bidi="ar"/>
        </w:rPr>
        <w:t xml:space="preserve"> 平台完成线上报名</w:t>
      </w:r>
      <w:r>
        <w:rPr>
          <w:rFonts w:ascii="仿宋_GB2312" w:eastAsia="仿宋_GB2312" w:hAnsi="等线" w:cs="仿宋_GB2312" w:hint="eastAsia"/>
          <w:color w:val="000000"/>
          <w:kern w:val="0"/>
          <w:sz w:val="28"/>
          <w:szCs w:val="28"/>
          <w:shd w:val="clear" w:color="auto" w:fill="FFFFFF"/>
          <w:lang w:bidi="ar"/>
        </w:rPr>
        <w:t>。</w:t>
      </w:r>
    </w:p>
    <w:p w14:paraId="46678C3F"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参赛对象：全体在校本科生（不限年级、不限专业）</w:t>
      </w:r>
    </w:p>
    <w:p w14:paraId="0D7C1A84"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组队要求：以团队为单位参赛，每队 3 人（可跨年级、跨专业）</w:t>
      </w:r>
    </w:p>
    <w:p w14:paraId="6D11F452"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lastRenderedPageBreak/>
        <w:t>后续通知：报名成功后，请及时加入大赛官方 QQ 群（群号：676700968），赛事相关通知、赛题细则、材料发放等信息将通过 QQ 群统一发布，未加入群聊视为自动放弃参赛资格。</w:t>
      </w:r>
    </w:p>
    <w:p w14:paraId="64D6DABC"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报名费用：大赛全程不收取报名费，所需制作材料由主办方统一提供。</w:t>
      </w:r>
    </w:p>
    <w:p w14:paraId="21923C56"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4.赛程安排</w:t>
      </w:r>
    </w:p>
    <w:p w14:paraId="02216126"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赛程分初赛、决赛两个阶段：</w:t>
      </w:r>
    </w:p>
    <w:p w14:paraId="5598A13B"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（1）初赛（2025 年 12 月 21 日 - 2026 年 1 月 20 日）</w:t>
      </w:r>
    </w:p>
    <w:p w14:paraId="5B6E37A4"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提交内容：参赛队伍需在 2026 年 1 月 20 日前，按要求提交模型设计方案及创意展示视频（时长 3-5 分钟，清晰呈现设计思路、创新点及模型构想）。</w:t>
      </w:r>
    </w:p>
    <w:p w14:paraId="2E596BF1"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提交方式：详见大赛官方 QQ 群通知</w:t>
      </w:r>
      <w:r>
        <w:rPr>
          <w:rFonts w:ascii="仿宋_GB2312" w:eastAsia="仿宋_GB2312" w:hAnsi="等线" w:cs="仿宋_GB2312" w:hint="eastAsia"/>
          <w:color w:val="000000"/>
          <w:kern w:val="0"/>
          <w:sz w:val="28"/>
          <w:szCs w:val="28"/>
          <w:shd w:val="clear" w:color="auto" w:fill="FFFFFF"/>
          <w:lang w:bidi="ar"/>
        </w:rPr>
        <w:t>。</w:t>
      </w:r>
    </w:p>
    <w:p w14:paraId="378EBC77"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评审方式：大赛专家组将从设计合理性、创新性、可行性等维度进行综合评审，评审结果将在 QQ 群公示，通过评审的队伍进入决赛。</w:t>
      </w:r>
    </w:p>
    <w:p w14:paraId="79E0F8BE"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（2）决赛（2026 年 3 月中下旬，具体时间、地点另行通知）</w:t>
      </w:r>
    </w:p>
    <w:p w14:paraId="46B39738"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模型制作：参赛队伍需使用主办方统一发放的竹材及 502 胶水，在规定时间内独立完成模型制作，不得携带自备材料。</w:t>
      </w:r>
    </w:p>
    <w:p w14:paraId="72BD2578"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现场考核：</w:t>
      </w:r>
    </w:p>
    <w:p w14:paraId="5D535C89"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（1）方案陈述：参赛队员对设计思路、模型特点、创新点等进行现场汇报。</w:t>
      </w:r>
    </w:p>
    <w:p w14:paraId="6211DBFE"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（2）加载测试：按照赛题规定的加载标准进行现场测试，考核模型的承载性能。</w:t>
      </w:r>
    </w:p>
    <w:p w14:paraId="62319283"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lastRenderedPageBreak/>
        <w:t>成绩组成：方案陈述（10 分）+ 结构造型创意（10 分）+ 模型制作质量（10 分）+ 加载测试（70 分），总分 100 分。</w:t>
      </w:r>
    </w:p>
    <w:p w14:paraId="22CE935E"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5.奖励设置</w:t>
      </w:r>
    </w:p>
    <w:p w14:paraId="69F84693"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大赛将根据决赛成绩，设置以下奖项（名额根据参赛规模统筹确定）：</w:t>
      </w:r>
    </w:p>
    <w:p w14:paraId="74B875E7"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等级奖：一等奖、二等奖、三等奖若干名</w:t>
      </w:r>
    </w:p>
    <w:p w14:paraId="63900C76"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专项奖：最具创意奖 1 项、最佳制作奖 1 项</w:t>
      </w:r>
    </w:p>
    <w:p w14:paraId="283AFA4A"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（十一）第二十一届建筑模型设计与制作大赛</w:t>
      </w:r>
    </w:p>
    <w:p w14:paraId="79A0A02D"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1</w:t>
      </w:r>
      <w:r>
        <w:rPr>
          <w:rFonts w:ascii="仿宋_GB2312" w:eastAsia="仿宋_GB2312" w:hAnsi="等线" w:cs="仿宋_GB2312"/>
          <w:b/>
          <w:bCs/>
          <w:color w:val="000000"/>
          <w:kern w:val="0"/>
          <w:sz w:val="28"/>
          <w:szCs w:val="28"/>
          <w:shd w:val="clear" w:color="auto" w:fill="FFFFFF"/>
          <w:lang w:bidi="ar"/>
        </w:rPr>
        <w:t>、活动名称</w:t>
      </w:r>
    </w:p>
    <w:p w14:paraId="222DE080"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第二十一届建筑模型设计与制作大赛——微空间改造竞赛</w:t>
      </w:r>
    </w:p>
    <w:p w14:paraId="550A559B"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2、活动背景</w:t>
      </w:r>
    </w:p>
    <w:p w14:paraId="0883039D"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为进一步培养大学生创新意识、团队协同能力和模型制作能力,切实提高创新人才培养质量。同时，响应国家绿色发展政策，呼吁同学们更多关注身边环境，提高同学们对周围环境的感知，鼓励同学们对周围有待改进的环境提出改造方案。以学院科技节为依托,建筑学社举办第二十一届建筑模型设计与制作大赛。该比赛是由储运与建筑工程学院组织开展的校级比赛，参与度覆盖各个学院的各个年级,主题包括光环境改造，模型制作,并鼓励参赛学生提升理念和模型的先进性与创造性。</w:t>
      </w:r>
    </w:p>
    <w:p w14:paraId="252E4B85"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3、活动目的</w:t>
      </w:r>
    </w:p>
    <w:p w14:paraId="7C13EA9B"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lastRenderedPageBreak/>
        <w:t>（1）光时刻伴随在我们身边，光影响着我们的生活，通过光环境改造的设计让同学们对光有一个更深入的研究，探讨光可以做出的一些变化，提高大家的思考能力。</w:t>
      </w:r>
    </w:p>
    <w:p w14:paraId="231C2C7A"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（2）为了提高模型的结构稳定性和造型的优美性，学生可以分析并优化设计方案，通过查找案例和宣讲会上的介绍，形成有自身团队特色的模型风格。</w:t>
      </w:r>
    </w:p>
    <w:p w14:paraId="0AE31B04"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（3）通过这一系列活动培养学生团队合作的能力，让学生养成动手动脑的能力，学会合理的分工和主动的责任担当，为今后的生活做铺垫和实践。</w:t>
      </w:r>
    </w:p>
    <w:p w14:paraId="459021FF"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4"/>
          <w:shd w:val="clear" w:color="auto" w:fill="FFFFFF"/>
          <w:lang w:bidi="ar"/>
        </w:rPr>
      </w:pPr>
      <w:r>
        <w:rPr>
          <w:rFonts w:ascii="仿宋_GB2312" w:eastAsia="仿宋_GB2312" w:hAnsi="等线" w:cs="仿宋_GB2312" w:hint="eastAsia"/>
          <w:b/>
          <w:bCs/>
          <w:color w:val="000000"/>
          <w:kern w:val="0"/>
          <w:sz w:val="24"/>
          <w:shd w:val="clear" w:color="auto" w:fill="FFFFFF"/>
          <w:lang w:bidi="ar"/>
        </w:rPr>
        <w:t>4、活动安排</w:t>
      </w:r>
    </w:p>
    <w:p w14:paraId="457520A8"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（1）石光报名时间：12月上旬（具体时间另行通知）</w:t>
      </w:r>
    </w:p>
    <w:p w14:paraId="3972B1E3"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（2）活动时间：12月上旬（具体时间另行通知）</w:t>
      </w:r>
    </w:p>
    <w:p w14:paraId="001F17AD"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（3）活动地点：线上和线下</w:t>
      </w:r>
    </w:p>
    <w:p w14:paraId="43DC02E4"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（4）预计参与人数：150人</w:t>
      </w:r>
    </w:p>
    <w:p w14:paraId="6A67C3C3"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（6）后续通知：报名成功后，请及时加入大赛官方 QQ 群（群号：856873557，赛事相关通知、赛题细则、材料发放等信息将通过 QQ 群统一发布，未加入群聊视为自动放弃参赛资格。</w:t>
      </w:r>
    </w:p>
    <w:p w14:paraId="29CDFD63"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5、活动内容</w:t>
      </w:r>
    </w:p>
    <w:p w14:paraId="5E7E87DE"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（1）前期宣传</w:t>
      </w:r>
    </w:p>
    <w:p w14:paraId="372F45BC"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通过“社团石大”、微信公众号等平台进行活动的宣传。</w:t>
      </w:r>
    </w:p>
    <w:p w14:paraId="2B932154"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（2）活动组织</w:t>
      </w:r>
    </w:p>
    <w:p w14:paraId="467259CC"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比赛分为两个赛道——光环境改造、模型制作 。</w:t>
      </w:r>
    </w:p>
    <w:p w14:paraId="2BEBCF7C" w14:textId="77777777" w:rsidR="00D17DB6" w:rsidRDefault="00D17DB6">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p>
    <w:p w14:paraId="1083A2DD"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lastRenderedPageBreak/>
        <w:t>a.光环境设计</w:t>
      </w:r>
    </w:p>
    <w:p w14:paraId="250BB175"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光环境和空间两者有着互相依赖、相辅相成的关系。空间中有了光, 才能发挥视觉功效, 能在空间中辨认人和物体的存在; 同时光也以空间为依托显现出它的状态、变化及表现力。光环境的创造是一种艺术，它不单单是一种审美，更是人们情绪的表达。</w:t>
      </w:r>
    </w:p>
    <w:p w14:paraId="4CA39FAF"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 </w:t>
      </w:r>
      <w:r>
        <w:rPr>
          <w:rFonts w:ascii="仿宋_GB2312" w:eastAsia="仿宋_GB2312" w:hAnsi="等线" w:cs="仿宋_GB2312" w:hint="eastAsia"/>
          <w:color w:val="000000"/>
          <w:kern w:val="0"/>
          <w:sz w:val="28"/>
          <w:szCs w:val="28"/>
          <w:shd w:val="clear" w:color="auto" w:fill="FFFFFF"/>
          <w:lang w:bidi="ar"/>
        </w:rPr>
        <w:t>光是沟通人与空间交流的重要桥梁，与空间存在密切的关联性。在当今追求高质量、高舒适性的建筑环境下，认知光环境及其设计的重要性，探寻光环境设计的策略，具有重要研究价值与现实意义。</w:t>
      </w:r>
    </w:p>
    <w:p w14:paraId="3C31CFAC"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参赛者以小组为单位，每组人数不多于6人，共同完成一个光环境改造装置制作。最终在指定场地各自进行展览与评比。</w:t>
      </w:r>
    </w:p>
    <w:p w14:paraId="5DF8BDD1"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b.模型制作</w:t>
      </w:r>
    </w:p>
    <w:p w14:paraId="2A96EDF1"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人处在各种各样的环境中，加深对周围空间环境的感知，能更好地品味生活，我们往往会对空间有各种各样的思考，而模型可以使思考更加贴近实际，通过模型的不断修改和重新构思设计，可以推进创造过程，探求理想的方案，完善设计构思。</w:t>
      </w:r>
    </w:p>
    <w:p w14:paraId="7B33096B"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本赛道通过参赛者动手制作模型，加深对身边微环境的了解，强调创新性和个性化。以小组为单位参赛，每组人数不多于5人，制作增加空间趣味性，或者具有可互动性的模型（如可悬挂装饰模型等），最终在指定场地进行展览与评比，并附带纸质说明书（表明设计理念即可）。</w:t>
      </w:r>
    </w:p>
    <w:p w14:paraId="6FFD4A06"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本赛道为半命题赛道，选手可以选择围绕“立体构成灯笼”这一题目制作光模型。范例如下：</w:t>
      </w:r>
    </w:p>
    <w:p w14:paraId="630DC7A2" w14:textId="77777777" w:rsidR="00D17DB6" w:rsidRDefault="00000000">
      <w:pPr>
        <w:ind w:firstLineChars="200" w:firstLine="420"/>
        <w:jc w:val="center"/>
        <w:rPr>
          <w:rFonts w:ascii="宋体" w:hAnsi="宋体" w:cs="宋体" w:hint="eastAsia"/>
          <w:color w:val="333333"/>
          <w:sz w:val="28"/>
          <w:szCs w:val="28"/>
          <w:shd w:val="clear" w:color="auto" w:fill="FFFFFF"/>
        </w:rPr>
      </w:pPr>
      <w:r>
        <w:rPr>
          <w:noProof/>
        </w:rPr>
        <w:lastRenderedPageBreak/>
        <w:drawing>
          <wp:inline distT="0" distB="0" distL="114300" distR="114300" wp14:anchorId="1DF2EDB9" wp14:editId="0B9692CC">
            <wp:extent cx="1799590" cy="2400300"/>
            <wp:effectExtent l="19050" t="19050" r="22860" b="190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rot="10800000" flipH="1" flipV="1">
                      <a:off x="0" y="0"/>
                      <a:ext cx="1799590" cy="2400300"/>
                    </a:xfrm>
                    <a:prstGeom prst="rect">
                      <a:avLst/>
                    </a:prstGeom>
                    <a:noFill/>
                    <a:ln w="19050">
                      <a:solidFill>
                        <a:schemeClr val="tx1"/>
                      </a:solidFill>
                    </a:ln>
                  </pic:spPr>
                </pic:pic>
              </a:graphicData>
            </a:graphic>
          </wp:inline>
        </w:drawing>
      </w:r>
      <w:r>
        <w:rPr>
          <w:rFonts w:ascii="宋体" w:hAnsi="宋体" w:cs="宋体"/>
          <w:noProof/>
          <w:color w:val="333333"/>
          <w:sz w:val="28"/>
          <w:szCs w:val="28"/>
          <w:shd w:val="clear" w:color="auto" w:fill="FFFFFF"/>
        </w:rPr>
        <w:drawing>
          <wp:inline distT="0" distB="0" distL="114300" distR="114300" wp14:anchorId="2A8A659E" wp14:editId="1A691925">
            <wp:extent cx="3194050" cy="2395855"/>
            <wp:effectExtent l="19050" t="19050" r="25400" b="23495"/>
            <wp:docPr id="3" name="图片 3" descr="2024-11-17_21-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11-17_21-34-29"/>
                    <pic:cNvPicPr>
                      <a:picLocks noChangeAspect="1"/>
                    </pic:cNvPicPr>
                  </pic:nvPicPr>
                  <pic:blipFill>
                    <a:blip r:embed="rId8"/>
                    <a:stretch>
                      <a:fillRect/>
                    </a:stretch>
                  </pic:blipFill>
                  <pic:spPr>
                    <a:xfrm>
                      <a:off x="0" y="0"/>
                      <a:ext cx="3194050" cy="2395855"/>
                    </a:xfrm>
                    <a:prstGeom prst="rect">
                      <a:avLst/>
                    </a:prstGeom>
                    <a:ln w="19050">
                      <a:solidFill>
                        <a:schemeClr val="tx1"/>
                      </a:solidFill>
                    </a:ln>
                  </pic:spPr>
                </pic:pic>
              </a:graphicData>
            </a:graphic>
          </wp:inline>
        </w:drawing>
      </w:r>
    </w:p>
    <w:p w14:paraId="22B06AA5"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3、作品提交方式</w:t>
      </w:r>
    </w:p>
    <w:p w14:paraId="64F7F8C8"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光环境设计与微空间改造模型：</w:t>
      </w:r>
    </w:p>
    <w:p w14:paraId="180FFD61"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发送压缩包以附件的形式至邮箱2524296909@qq.com（截止时间待定，届时群通知）【附件内容：纸质说明书+4张不同角度的模型照片（视频形式也可）】。</w:t>
      </w:r>
    </w:p>
    <w:p w14:paraId="38783B38"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将模型与纸质说明书（备注：队长学号+专业班级+姓名）拿到指定位置（后续群里通知），指导老师现场打分。</w:t>
      </w:r>
    </w:p>
    <w:p w14:paraId="7784AA08"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6、 活动规则和奖励办法</w:t>
      </w:r>
    </w:p>
    <w:p w14:paraId="377BFB2E"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（1）比赛前需参加启动讲座，了解比赛内容。</w:t>
      </w:r>
    </w:p>
    <w:p w14:paraId="2A5FDA5F"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lastRenderedPageBreak/>
        <w:t>（2）建筑模型必须在比赛提前截止时间前完成。</w:t>
      </w:r>
    </w:p>
    <w:p w14:paraId="3A492D01"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（3）完整参加启动讲座并提交合格成果可获得学时。</w:t>
      </w:r>
    </w:p>
    <w:p w14:paraId="24504593"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（4）作品展示期间会评出奖项，根据奖项赋予额外学时。</w:t>
      </w:r>
    </w:p>
    <w:p w14:paraId="3689D372" w14:textId="5B6D44DB"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（十二）</w:t>
      </w:r>
      <w:r w:rsidR="00B7621B" w:rsidRPr="00B7621B">
        <w:rPr>
          <w:rFonts w:ascii="黑体" w:eastAsia="黑体" w:hAnsi="黑体" w:cs="黑体" w:hint="eastAsia"/>
          <w:color w:val="000000"/>
          <w:sz w:val="28"/>
          <w:szCs w:val="28"/>
        </w:rPr>
        <w:t>第十一届全国大学生油气储运工程设计大赛校内选拔赛</w:t>
      </w:r>
    </w:p>
    <w:p w14:paraId="60819B59"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1.</w:t>
      </w:r>
      <w:r>
        <w:rPr>
          <w:rFonts w:ascii="仿宋_GB2312" w:eastAsia="仿宋_GB2312" w:hAnsi="等线" w:cs="仿宋_GB2312"/>
          <w:b/>
          <w:bCs/>
          <w:color w:val="000000"/>
          <w:kern w:val="0"/>
          <w:sz w:val="28"/>
          <w:szCs w:val="28"/>
          <w:shd w:val="clear" w:color="auto" w:fill="FFFFFF"/>
          <w:lang w:bidi="ar"/>
        </w:rPr>
        <w:t> </w:t>
      </w:r>
      <w:r>
        <w:rPr>
          <w:rFonts w:ascii="仿宋_GB2312" w:eastAsia="仿宋_GB2312" w:hAnsi="等线" w:cs="仿宋_GB2312"/>
          <w:b/>
          <w:bCs/>
          <w:color w:val="000000"/>
          <w:kern w:val="0"/>
          <w:sz w:val="28"/>
          <w:szCs w:val="28"/>
          <w:shd w:val="clear" w:color="auto" w:fill="FFFFFF"/>
          <w:lang w:bidi="ar"/>
        </w:rPr>
        <w:t>比赛背景</w:t>
      </w:r>
    </w:p>
    <w:p w14:paraId="6731847D"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全国大学生油气储运工程设计技能大赛是由中国石油学会、中国石油教育学会主办，中国石油大学（华东）承办的面向全国大学生的油气储运学科专业性大赛。为提升学生的工程实践能力、创新思维与团队协作精神，同时选拔优秀团队代表学校参加2026年全国大赛，特举办本次校内选拔赛。</w:t>
      </w:r>
    </w:p>
    <w:p w14:paraId="71B4A379"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2.</w:t>
      </w:r>
      <w:r>
        <w:rPr>
          <w:rFonts w:ascii="仿宋_GB2312" w:eastAsia="仿宋_GB2312" w:hAnsi="等线" w:cs="仿宋_GB2312"/>
          <w:b/>
          <w:bCs/>
          <w:color w:val="000000"/>
          <w:kern w:val="0"/>
          <w:sz w:val="28"/>
          <w:szCs w:val="28"/>
          <w:shd w:val="clear" w:color="auto" w:fill="FFFFFF"/>
          <w:lang w:bidi="ar"/>
        </w:rPr>
        <w:t> </w:t>
      </w:r>
      <w:r>
        <w:rPr>
          <w:rFonts w:ascii="仿宋_GB2312" w:eastAsia="仿宋_GB2312" w:hAnsi="等线" w:cs="仿宋_GB2312"/>
          <w:b/>
          <w:bCs/>
          <w:color w:val="000000"/>
          <w:kern w:val="0"/>
          <w:sz w:val="28"/>
          <w:szCs w:val="28"/>
          <w:shd w:val="clear" w:color="auto" w:fill="FFFFFF"/>
          <w:lang w:bidi="ar"/>
        </w:rPr>
        <w:t>比赛题目</w:t>
      </w:r>
    </w:p>
    <w:p w14:paraId="39F040A9"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本次校内选拔赛具体任务书将在2026年全国大赛赛题基础上进行适当简化与调整，请参赛队伍密切关注大赛官方QQ群通知。</w:t>
      </w:r>
    </w:p>
    <w:p w14:paraId="50ED55DB"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3.</w:t>
      </w:r>
      <w:r>
        <w:rPr>
          <w:rFonts w:ascii="仿宋_GB2312" w:eastAsia="仿宋_GB2312" w:hAnsi="等线" w:cs="仿宋_GB2312"/>
          <w:b/>
          <w:bCs/>
          <w:color w:val="000000"/>
          <w:kern w:val="0"/>
          <w:sz w:val="28"/>
          <w:szCs w:val="28"/>
          <w:shd w:val="clear" w:color="auto" w:fill="FFFFFF"/>
          <w:lang w:bidi="ar"/>
        </w:rPr>
        <w:t> </w:t>
      </w:r>
      <w:r>
        <w:rPr>
          <w:rFonts w:ascii="仿宋_GB2312" w:eastAsia="仿宋_GB2312" w:hAnsi="等线" w:cs="仿宋_GB2312"/>
          <w:b/>
          <w:bCs/>
          <w:color w:val="000000"/>
          <w:kern w:val="0"/>
          <w:sz w:val="28"/>
          <w:szCs w:val="28"/>
          <w:shd w:val="clear" w:color="auto" w:fill="FFFFFF"/>
          <w:lang w:bidi="ar"/>
        </w:rPr>
        <w:t>报名方式及时间</w:t>
      </w:r>
    </w:p>
    <w:p w14:paraId="3C0390D2"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报名时间：2025</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年</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12</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月</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20</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日</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23:00</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前</w:t>
      </w:r>
    </w:p>
    <w:p w14:paraId="6FD78F18"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报名平台：通过</w:t>
      </w:r>
      <w:r>
        <w:rPr>
          <w:rFonts w:ascii="仿宋_GB2312" w:eastAsia="仿宋_GB2312" w:hAnsi="等线" w:cs="仿宋_GB2312"/>
          <w:color w:val="000000"/>
          <w:kern w:val="0"/>
          <w:sz w:val="28"/>
          <w:szCs w:val="28"/>
          <w:shd w:val="clear" w:color="auto" w:fill="FFFFFF"/>
          <w:lang w:bidi="ar"/>
        </w:rPr>
        <w:t>“</w:t>
      </w:r>
      <w:r>
        <w:rPr>
          <w:rFonts w:ascii="仿宋_GB2312" w:eastAsia="仿宋_GB2312" w:hAnsi="等线" w:cs="仿宋_GB2312"/>
          <w:color w:val="000000"/>
          <w:kern w:val="0"/>
          <w:sz w:val="28"/>
          <w:szCs w:val="28"/>
          <w:shd w:val="clear" w:color="auto" w:fill="FFFFFF"/>
          <w:lang w:bidi="ar"/>
        </w:rPr>
        <w:t>石光活动</w:t>
      </w:r>
      <w:r>
        <w:rPr>
          <w:rFonts w:ascii="仿宋_GB2312" w:eastAsia="仿宋_GB2312" w:hAnsi="等线" w:cs="仿宋_GB2312"/>
          <w:color w:val="000000"/>
          <w:kern w:val="0"/>
          <w:sz w:val="28"/>
          <w:szCs w:val="28"/>
          <w:shd w:val="clear" w:color="auto" w:fill="FFFFFF"/>
          <w:lang w:bidi="ar"/>
        </w:rPr>
        <w:t>”</w:t>
      </w:r>
      <w:r>
        <w:rPr>
          <w:rFonts w:ascii="仿宋_GB2312" w:eastAsia="仿宋_GB2312" w:hAnsi="等线" w:cs="仿宋_GB2312"/>
          <w:color w:val="000000"/>
          <w:kern w:val="0"/>
          <w:sz w:val="28"/>
          <w:szCs w:val="28"/>
          <w:shd w:val="clear" w:color="auto" w:fill="FFFFFF"/>
          <w:lang w:bidi="ar"/>
        </w:rPr>
        <w:t>平台完成线上报名</w:t>
      </w:r>
    </w:p>
    <w:p w14:paraId="3B997E82"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参赛对象：全体在校本科生（鼓励跨专业、跨年级组队）</w:t>
      </w:r>
    </w:p>
    <w:p w14:paraId="0A97258F"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组队要求：每队</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3-4</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人，设队长</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1</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名</w:t>
      </w:r>
    </w:p>
    <w:p w14:paraId="63889ABD"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后续通知：报名成功后请务必加入大赛官方QQ群（群号：待定），所有赛题细则、材料说明、提交方式等信息将通过QQ群发布，未加群者视为自动放弃参赛资格。</w:t>
      </w:r>
    </w:p>
    <w:p w14:paraId="0AA542EB" w14:textId="77777777" w:rsidR="00D17DB6" w:rsidRDefault="00000000">
      <w:pPr>
        <w:widowControl/>
        <w:shd w:val="clear" w:color="auto" w:fill="FFFFFF"/>
        <w:spacing w:line="210" w:lineRule="atLeast"/>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lastRenderedPageBreak/>
        <w:t>报名费用：本次选拔赛不收取任何费用，主办方提供必要的技术资料与软件支持。</w:t>
      </w:r>
    </w:p>
    <w:p w14:paraId="0104E753"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4.</w:t>
      </w:r>
      <w:r>
        <w:rPr>
          <w:rFonts w:ascii="仿宋_GB2312" w:eastAsia="仿宋_GB2312" w:hAnsi="等线" w:cs="仿宋_GB2312"/>
          <w:b/>
          <w:bCs/>
          <w:color w:val="000000"/>
          <w:kern w:val="0"/>
          <w:sz w:val="28"/>
          <w:szCs w:val="28"/>
          <w:shd w:val="clear" w:color="auto" w:fill="FFFFFF"/>
          <w:lang w:bidi="ar"/>
        </w:rPr>
        <w:t> </w:t>
      </w:r>
      <w:r>
        <w:rPr>
          <w:rFonts w:ascii="仿宋_GB2312" w:eastAsia="仿宋_GB2312" w:hAnsi="等线" w:cs="仿宋_GB2312"/>
          <w:b/>
          <w:bCs/>
          <w:color w:val="000000"/>
          <w:kern w:val="0"/>
          <w:sz w:val="28"/>
          <w:szCs w:val="28"/>
          <w:shd w:val="clear" w:color="auto" w:fill="FFFFFF"/>
          <w:lang w:bidi="ar"/>
        </w:rPr>
        <w:t>赛程安排</w:t>
      </w:r>
    </w:p>
    <w:p w14:paraId="342B063D"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时间：</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2026</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年</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3</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月中下旬，具体时间地点另行通知</w:t>
      </w:r>
    </w:p>
    <w:p w14:paraId="719B16A5"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现场环节：</w:t>
      </w:r>
    </w:p>
    <w:p w14:paraId="65C09E07"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设计答辩：每队进行</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15</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分钟的ppt汇报；</w:t>
      </w:r>
    </w:p>
    <w:p w14:paraId="297B724C"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专家提问：评委针对</w:t>
      </w:r>
      <w:r>
        <w:rPr>
          <w:rFonts w:ascii="仿宋_GB2312" w:eastAsia="仿宋_GB2312" w:hAnsi="等线" w:cs="仿宋_GB2312" w:hint="eastAsia"/>
          <w:color w:val="000000"/>
          <w:kern w:val="0"/>
          <w:sz w:val="28"/>
          <w:szCs w:val="28"/>
          <w:shd w:val="clear" w:color="auto" w:fill="FFFFFF"/>
          <w:lang w:bidi="ar"/>
        </w:rPr>
        <w:t>内容进行 10 分钟</w:t>
      </w:r>
      <w:r>
        <w:rPr>
          <w:rFonts w:ascii="仿宋_GB2312" w:eastAsia="仿宋_GB2312" w:hAnsi="等线" w:cs="仿宋_GB2312"/>
          <w:color w:val="000000"/>
          <w:kern w:val="0"/>
          <w:sz w:val="28"/>
          <w:szCs w:val="28"/>
          <w:shd w:val="clear" w:color="auto" w:fill="FFFFFF"/>
          <w:lang w:bidi="ar"/>
        </w:rPr>
        <w:t>提问。</w:t>
      </w:r>
    </w:p>
    <w:p w14:paraId="7FDC9BD5"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成绩组成：作品完整性（40</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分）+作品讲解（30</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分）+ 现场答辩（20</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分）+创新性（10 分），总分</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100</w:t>
      </w:r>
      <w:r>
        <w:rPr>
          <w:rFonts w:ascii="仿宋_GB2312" w:eastAsia="仿宋_GB2312" w:hAnsi="等线" w:cs="仿宋_GB2312"/>
          <w:color w:val="000000"/>
          <w:kern w:val="0"/>
          <w:sz w:val="28"/>
          <w:szCs w:val="28"/>
          <w:shd w:val="clear" w:color="auto" w:fill="FFFFFF"/>
          <w:lang w:bidi="ar"/>
        </w:rPr>
        <w:t> </w:t>
      </w:r>
      <w:r>
        <w:rPr>
          <w:rFonts w:ascii="仿宋_GB2312" w:eastAsia="仿宋_GB2312" w:hAnsi="等线" w:cs="仿宋_GB2312"/>
          <w:color w:val="000000"/>
          <w:kern w:val="0"/>
          <w:sz w:val="28"/>
          <w:szCs w:val="28"/>
          <w:shd w:val="clear" w:color="auto" w:fill="FFFFFF"/>
          <w:lang w:bidi="ar"/>
        </w:rPr>
        <w:t>分。</w:t>
      </w:r>
    </w:p>
    <w:p w14:paraId="4D532C7F"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5.</w:t>
      </w:r>
      <w:r>
        <w:rPr>
          <w:rFonts w:ascii="仿宋_GB2312" w:eastAsia="仿宋_GB2312" w:hAnsi="等线" w:cs="仿宋_GB2312"/>
          <w:b/>
          <w:bCs/>
          <w:color w:val="000000"/>
          <w:kern w:val="0"/>
          <w:sz w:val="28"/>
          <w:szCs w:val="28"/>
          <w:shd w:val="clear" w:color="auto" w:fill="FFFFFF"/>
          <w:lang w:bidi="ar"/>
        </w:rPr>
        <w:t> </w:t>
      </w:r>
      <w:r>
        <w:rPr>
          <w:rFonts w:ascii="仿宋_GB2312" w:eastAsia="仿宋_GB2312" w:hAnsi="等线" w:cs="仿宋_GB2312"/>
          <w:b/>
          <w:bCs/>
          <w:color w:val="000000"/>
          <w:kern w:val="0"/>
          <w:sz w:val="28"/>
          <w:szCs w:val="28"/>
          <w:shd w:val="clear" w:color="auto" w:fill="FFFFFF"/>
          <w:lang w:bidi="ar"/>
        </w:rPr>
        <w:t>奖励设置</w:t>
      </w:r>
    </w:p>
    <w:p w14:paraId="0ADED031"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根据决赛成绩设立以下奖项（具体名额根据参赛队伍数量确定）：</w:t>
      </w:r>
    </w:p>
    <w:p w14:paraId="20E5A94A"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等级奖：一等奖、二等奖、三等奖若干</w:t>
      </w:r>
    </w:p>
    <w:p w14:paraId="259C4C48"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color w:val="000000"/>
          <w:kern w:val="0"/>
          <w:sz w:val="28"/>
          <w:szCs w:val="28"/>
          <w:shd w:val="clear" w:color="auto" w:fill="FFFFFF"/>
          <w:lang w:bidi="ar"/>
        </w:rPr>
        <w:t>所有获奖队伍将获得校级荣誉证书，并择优推荐8组参加2026年全国大学生油气储运工程设计大赛。</w:t>
      </w:r>
    </w:p>
    <w:p w14:paraId="78273C2C"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（十三）金属创意美学大赛</w:t>
      </w:r>
    </w:p>
    <w:p w14:paraId="143C51E8"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1.大赛介绍</w:t>
      </w:r>
    </w:p>
    <w:p w14:paraId="691EF6BD"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焊接被称为“金属裁缝”，作为金属连接工艺，在工业领域和国家建设与发展中发挥着至关重要的作用。为深刻理解和把握时代潮流，响应党和人民对广大青年学生的殷切期望，更好地培养学生创新设计能力、综合设计能力与团队协作精神，激发青年学生的创新实践意识、</w:t>
      </w:r>
      <w:r>
        <w:rPr>
          <w:rFonts w:ascii="仿宋_GB2312" w:eastAsia="仿宋_GB2312" w:hAnsi="等线" w:cs="仿宋_GB2312" w:hint="eastAsia"/>
          <w:color w:val="000000"/>
          <w:kern w:val="0"/>
          <w:sz w:val="28"/>
          <w:szCs w:val="28"/>
          <w:shd w:val="clear" w:color="auto" w:fill="FFFFFF"/>
          <w:lang w:bidi="ar"/>
        </w:rPr>
        <w:lastRenderedPageBreak/>
        <w:t>巩固专业知识，材料学院团委联合材料科学与加工系举办第五届“院长杯”金属创意美学大赛。</w:t>
      </w:r>
    </w:p>
    <w:p w14:paraId="63EC991C"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2.面向对象</w:t>
      </w:r>
    </w:p>
    <w:p w14:paraId="06BAA8F5"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全体本科生</w:t>
      </w:r>
    </w:p>
    <w:p w14:paraId="41F0740E"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3.活动内容</w:t>
      </w:r>
    </w:p>
    <w:p w14:paraId="40A107A4"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参赛者利用实验室现有焊接设备，根据所选主题，自行设计作品，利用学校废弃自行车等废旧金属材料进行再创作。</w:t>
      </w:r>
    </w:p>
    <w:p w14:paraId="7CAEEE26"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参赛方式：</w:t>
      </w:r>
    </w:p>
    <w:p w14:paraId="5DF32442" w14:textId="77777777" w:rsidR="00D17DB6" w:rsidRDefault="00000000">
      <w:pPr>
        <w:widowControl/>
        <w:shd w:val="clear" w:color="auto" w:fill="FFFFFF"/>
        <w:spacing w:line="210" w:lineRule="atLeast"/>
        <w:ind w:firstLine="560"/>
        <w:rPr>
          <w:rFonts w:ascii="仿宋_GB2312" w:eastAsia="仿宋_GB2312" w:hAnsi="仿宋_GB2312" w:cs="仿宋_GB2312"/>
          <w:sz w:val="28"/>
          <w:szCs w:val="28"/>
        </w:rPr>
      </w:pPr>
      <w:r>
        <w:rPr>
          <w:rFonts w:ascii="仿宋_GB2312" w:eastAsia="仿宋_GB2312" w:hAnsi="等线" w:cs="仿宋_GB2312" w:hint="eastAsia"/>
          <w:color w:val="000000"/>
          <w:kern w:val="0"/>
          <w:sz w:val="28"/>
          <w:szCs w:val="28"/>
          <w:shd w:val="clear" w:color="auto" w:fill="FFFFFF"/>
          <w:lang w:bidi="ar"/>
        </w:rPr>
        <w:t>参赛者以小组的形式报名，每组参赛学生人数为2-5人，参赛团队需在规定时间内将参赛信息表以及作品说明书（见附件1、2）打包发送到指定邮箱，命名方式：20XX级XX专业-队长姓名-作品名称，对作品说明书初审后确定最终入选名单（比赛群内公布）。</w:t>
      </w:r>
    </w:p>
    <w:p w14:paraId="53C2ECF0"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4.奖项设置</w:t>
      </w:r>
    </w:p>
    <w:p w14:paraId="7808A1C7"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比赛设一、二、三等奖，颁发纸质版证书；同时对参赛学生赋予3个第二课堂创新创业学时，获奖团队一等奖每人赋予8个创新创业学时。二，三等奖每人赋予6个创新创业学时。</w:t>
      </w:r>
    </w:p>
    <w:p w14:paraId="7E335363"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5.时间安排</w:t>
      </w:r>
    </w:p>
    <w:p w14:paraId="12130629"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（1）报名组队：2026年3月6日-3月18日，参赛队伍填写并提交参赛信息表（附件1），并加入QQ群（另行通知）；提交作品说明书（附件2）到邮箱upcmsesczx@163.com。</w:t>
      </w:r>
    </w:p>
    <w:p w14:paraId="7EE01CD8"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（2）作品初审：2026年3月24日前对作品说明书进行审核确定入选团队名单。</w:t>
      </w:r>
    </w:p>
    <w:p w14:paraId="76BF9562"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lastRenderedPageBreak/>
        <w:t>（3）作品创作：2026年5月10日前，根据作品说明书完成作品创作，并按要求提交相关的材料。（设备操作培训由专业老师进行指导，具体事宜QQ群内另行通知）</w:t>
      </w:r>
    </w:p>
    <w:p w14:paraId="2ED2C7D0" w14:textId="77777777" w:rsidR="00D17DB6" w:rsidRDefault="00000000">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r>
        <w:rPr>
          <w:rFonts w:ascii="仿宋_GB2312" w:eastAsia="仿宋_GB2312" w:hAnsi="等线" w:cs="仿宋_GB2312" w:hint="eastAsia"/>
          <w:color w:val="000000"/>
          <w:kern w:val="0"/>
          <w:sz w:val="28"/>
          <w:szCs w:val="28"/>
          <w:shd w:val="clear" w:color="auto" w:fill="FFFFFF"/>
          <w:lang w:bidi="ar"/>
        </w:rPr>
        <w:t>（4）评委评审： 2026年5月10-20举行作品答辩会，由创作团队对作品的创作理念、创作过程等进行介绍，评委根据作品及现场答辩情况进行综合打分，评出一、二、三等奖。</w:t>
      </w:r>
    </w:p>
    <w:p w14:paraId="6748501A"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（十四）第十四届金相技能大赛</w:t>
      </w:r>
    </w:p>
    <w:p w14:paraId="5C35D19B"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1.大赛背景及简介</w:t>
      </w:r>
    </w:p>
    <w:p w14:paraId="17B7112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材料的性能取决于其显微结构，金相是显微结构观测的基础手段之一。借助金相试样的制备、观察及分析是了解材料的显微结构和性能的重要方法，是材料、机械等相关工科学生必须掌握的实验技能。</w:t>
      </w:r>
    </w:p>
    <w:p w14:paraId="651B04CD"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全国大学生金相技能大赛是教育部高等学校材料类专业教学指导委员会主办的全国性大学生赛事，是全国普通高校学科竞赛排行榜内的竞赛项目之一，已成功举办十三届。为了更好组织我校学生参加该项赛事并取得优异成绩，特举办校级比赛。本次比赛由材料科学与工程学学院负责组织，旨在提高学生金相制备及观察的试验操作技能，增强金相图谱分析能力，加深学生对专业知识的理解与应用，增强动手能力，夯实理论与实践结合的基础；同时为2026年第十四届全国大学生金相实验技能大赛选拔优秀参赛选手。</w:t>
      </w:r>
    </w:p>
    <w:p w14:paraId="5894064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https://www.jxds.tech/#/dangjie-yaoqing</w:t>
      </w:r>
    </w:p>
    <w:p w14:paraId="41C2FCBC"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2.参赛对象</w:t>
      </w:r>
    </w:p>
    <w:p w14:paraId="706691A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本次比赛主要面向全校2023、2024级修读过《材料科学基础》或《材料基础实验》或《工程材料》等相关课程的本科生。</w:t>
      </w:r>
    </w:p>
    <w:p w14:paraId="29EFDB2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参赛选手基本要求：</w:t>
      </w:r>
    </w:p>
    <w:p w14:paraId="71B7A60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（1）了解金相制备基础知识；</w:t>
      </w:r>
    </w:p>
    <w:p w14:paraId="2D688D1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（2）熟悉金相显微镜的操作；</w:t>
      </w:r>
    </w:p>
    <w:p w14:paraId="1EF8A63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（3）掌握金相试样打磨、抛光、浸蚀、观察。</w:t>
      </w:r>
    </w:p>
    <w:p w14:paraId="440D21B6"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3.大赛赛程及安排</w:t>
      </w:r>
    </w:p>
    <w:p w14:paraId="46D3108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（1）报名：2026年4月11日至4月15日；</w:t>
      </w:r>
    </w:p>
    <w:p w14:paraId="2A2D8A2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（2）全国大学生金相技能大赛介绍宣讲会：4月12日晚上19:00；</w:t>
      </w:r>
    </w:p>
    <w:p w14:paraId="3019806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（3）参赛选手训练和适应场地：2026年4月16日至4月18日，工科E358，具体安排群内通知。</w:t>
      </w:r>
    </w:p>
    <w:p w14:paraId="5D5F32B9"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（4）比赛：2026年4月21日（比赛具体时间详见群内公告）。</w:t>
      </w:r>
    </w:p>
    <w:p w14:paraId="2829DE7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比赛样品为T10钢（退火态的过共析钢，组织为：珠光体+二次渗碳体），选手需在50分钟内对样品的指定端面（未刻有样品编号的一端）完成磨制、抛光、浸蚀、显微镜观察等工序。</w:t>
      </w:r>
    </w:p>
    <w:p w14:paraId="69484D5A"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4.大赛地点</w:t>
      </w:r>
    </w:p>
    <w:p w14:paraId="15CC5289"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材料科学与工程学院材料科学与工程系金相分析实验室（工科E358制样室和371显微镜室）</w:t>
      </w:r>
    </w:p>
    <w:p w14:paraId="5A870744"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5.报名方式</w:t>
      </w:r>
    </w:p>
    <w:p w14:paraId="092EB01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点击下方链接或扫描二维码填写报名表（详细报名见qq群通知）。</w:t>
      </w:r>
    </w:p>
    <w:p w14:paraId="5F25596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填写说明：</w:t>
      </w:r>
    </w:p>
    <w:p w14:paraId="36E3034E"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参赛选手报名需填写在线表格。报名时请合理选择自己的参赛时段及训练时段。我们将根据选中的时间段进行安排，并于QQ群内通知选手参赛时间及地点（以报名先后顺序和排序在前的时间段进行安排）。（每组比赛时间50分钟）</w:t>
      </w:r>
    </w:p>
    <w:p w14:paraId="3E02A71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（2）请参赛选手务必加入QQ群：325223684，初赛安排、结果及决赛事宜将在此通知。</w:t>
      </w:r>
    </w:p>
    <w:p w14:paraId="06D122CE"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（3）此次大赛名额有限，仅限前100名，请欲参赛者报名从速。</w:t>
      </w:r>
    </w:p>
    <w:p w14:paraId="2030FF92" w14:textId="77777777" w:rsidR="00D17DB6" w:rsidRDefault="00D17DB6">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p>
    <w:p w14:paraId="12C94980"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（十五）“能创杯”创新设计大赛</w:t>
      </w:r>
    </w:p>
    <w:p w14:paraId="4F157596"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1.活动时间</w:t>
      </w:r>
    </w:p>
    <w:p w14:paraId="054CDD4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2025年10月24日-2025年11月28日</w:t>
      </w:r>
    </w:p>
    <w:p w14:paraId="70D1A1D7"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2.组织形式（赛制）</w:t>
      </w:r>
    </w:p>
    <w:p w14:paraId="353AA60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大赛分为四个赛道，分别是风能路灯，机械弹射飞机赛道，结构设计-承重，智能避障蓝牙遥控小车。参赛者自行组队报名参赛，每支队伍只能选择一个赛道进行比赛。</w:t>
      </w:r>
    </w:p>
    <w:p w14:paraId="260003D5"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3.报名要求</w:t>
      </w:r>
    </w:p>
    <w:p w14:paraId="699FB91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全校本科生和研究生，每人只能参与一支队伍，每支队伍不超过5人。</w:t>
      </w:r>
    </w:p>
    <w:p w14:paraId="2F8BFEAC"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4.参赛选题（赛道）</w:t>
      </w:r>
    </w:p>
    <w:p w14:paraId="28B5CE20"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风能路灯：设计一款简易的风能路灯</w:t>
      </w:r>
    </w:p>
    <w:p w14:paraId="61B1599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机械弹射飞机赛道：设计简易的通过机械装置弹射的飞机模型</w:t>
      </w:r>
    </w:p>
    <w:p w14:paraId="6BC7105B"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承重类结构设计：使用统一的木条制作能承受最大重力的作品</w:t>
      </w:r>
    </w:p>
    <w:p w14:paraId="4ECB61B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智能小车赛道：设计制作一个能在复杂环境中自由行驶，避免碰撞障碍物，响应蓝牙指令的智能小车</w:t>
      </w:r>
    </w:p>
    <w:p w14:paraId="6B710159"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5.评奖标准</w:t>
      </w:r>
    </w:p>
    <w:p w14:paraId="694D98E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四个赛道一起评选最终奖项（各个赛道获奖队伍数量可能不等），优先考虑技术难度较高的赛道评选一、二等奖。</w:t>
      </w:r>
    </w:p>
    <w:p w14:paraId="60F0EE5A" w14:textId="3922281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（十六）</w:t>
      </w:r>
      <w:r w:rsidR="00B7621B" w:rsidRPr="00B7621B">
        <w:rPr>
          <w:rFonts w:ascii="黑体" w:eastAsia="黑体" w:hAnsi="黑体" w:cs="黑体" w:hint="eastAsia"/>
          <w:color w:val="000000"/>
          <w:sz w:val="28"/>
          <w:szCs w:val="28"/>
        </w:rPr>
        <w:t>第六届大学生海洋知识文化竞赛</w:t>
      </w:r>
    </w:p>
    <w:p w14:paraId="15F4D142"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lastRenderedPageBreak/>
        <w:t>1.比赛时间</w:t>
      </w:r>
    </w:p>
    <w:p w14:paraId="6C0C8D4B"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（1）预赛答题  11月29日20：00至12月2日23：00，在问卷星平台答题。</w:t>
      </w:r>
    </w:p>
    <w:p w14:paraId="3895588E"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（2）线下决赛：12月9日周天19：00-21：00，地点待定。</w:t>
      </w:r>
    </w:p>
    <w:p w14:paraId="5472FF0D"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2.竞赛形式</w:t>
      </w:r>
    </w:p>
    <w:p w14:paraId="5AAF69C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通过个人网上答题、学院选拔途径参赛，选拔 30 名优胜者参加学校总决赛。</w:t>
      </w:r>
    </w:p>
    <w:p w14:paraId="167A62F2"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3.比赛流程</w:t>
      </w:r>
    </w:p>
    <w:p w14:paraId="70329B5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预赛——决赛</w:t>
      </w:r>
    </w:p>
    <w:p w14:paraId="607EC9CC"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（1）预赛竞赛流程</w:t>
      </w:r>
    </w:p>
    <w:p w14:paraId="7B108BEB"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在问卷星上开展关于海洋文化知识的竞赛，题目为20道判断题、50道单选题、30道多选题，每题2分，前30名进入决赛。</w:t>
      </w:r>
    </w:p>
    <w:p w14:paraId="44D4BD6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（2）决赛竞赛流程</w:t>
      </w:r>
    </w:p>
    <w:p w14:paraId="30728B7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1）赛前准备</w:t>
      </w:r>
    </w:p>
    <w:p w14:paraId="355CD11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18：40工作人员到场并布置会场</w:t>
      </w:r>
      <w:r>
        <w:rPr>
          <w:rFonts w:ascii="仿宋_GB2312" w:eastAsia="仿宋_GB2312" w:hAnsi="仿宋_GB2312" w:cs="仿宋_GB2312" w:hint="eastAsia"/>
          <w:sz w:val="28"/>
          <w:szCs w:val="28"/>
        </w:rPr>
        <w:t>；</w:t>
      </w:r>
    </w:p>
    <w:p w14:paraId="44CDFAB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18：50评委及观众到场</w:t>
      </w:r>
      <w:r>
        <w:rPr>
          <w:rFonts w:ascii="仿宋_GB2312" w:eastAsia="仿宋_GB2312" w:hAnsi="仿宋_GB2312" w:cs="仿宋_GB2312" w:hint="eastAsia"/>
          <w:sz w:val="28"/>
          <w:szCs w:val="28"/>
        </w:rPr>
        <w:t>；</w:t>
      </w:r>
    </w:p>
    <w:p w14:paraId="2D17B0B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19：00参赛人员到场</w:t>
      </w:r>
      <w:r>
        <w:rPr>
          <w:rFonts w:ascii="仿宋_GB2312" w:eastAsia="仿宋_GB2312" w:hAnsi="仿宋_GB2312" w:cs="仿宋_GB2312" w:hint="eastAsia"/>
          <w:sz w:val="28"/>
          <w:szCs w:val="28"/>
        </w:rPr>
        <w:t>；</w:t>
      </w:r>
    </w:p>
    <w:p w14:paraId="00E2665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为评委发放评分表</w:t>
      </w:r>
      <w:r>
        <w:rPr>
          <w:rFonts w:ascii="仿宋_GB2312" w:eastAsia="仿宋_GB2312" w:hAnsi="仿宋_GB2312" w:cs="仿宋_GB2312" w:hint="eastAsia"/>
          <w:sz w:val="28"/>
          <w:szCs w:val="28"/>
        </w:rPr>
        <w:t>；</w:t>
      </w:r>
    </w:p>
    <w:p w14:paraId="087C2079"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主持人介绍评委，介绍比赛规则、比赛纪律及评分细则，宣布比赛开始。</w:t>
      </w:r>
    </w:p>
    <w:p w14:paraId="1CF67CC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2）比赛阶段</w:t>
      </w:r>
    </w:p>
    <w:p w14:paraId="371DB3D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阶段一：快速抢答</w:t>
      </w:r>
    </w:p>
    <w:p w14:paraId="0988797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比赛规则：共20道抢答题，每题10分，答对加10分，答错不扣分。</w:t>
      </w:r>
    </w:p>
    <w:p w14:paraId="53A870E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参赛选手通过抢答器进行抢答，抢到并答对者获得10分。</w:t>
      </w:r>
    </w:p>
    <w:p w14:paraId="7FFFD089"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lastRenderedPageBreak/>
        <w:t>本阶段结束后得分前15名参赛选手晋级下一阶段答题。</w:t>
      </w:r>
    </w:p>
    <w:p w14:paraId="13F025B0"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阶段二：风险挑战</w:t>
      </w:r>
    </w:p>
    <w:p w14:paraId="7EE2859C"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比赛规则： 共10道风险题，难度递增，分值为10分、20分、30分。</w:t>
      </w:r>
    </w:p>
    <w:p w14:paraId="532CA61C"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参赛选手可以选择挑战不同分值的题目，答对加相应分数，答错扣相应分数。</w:t>
      </w:r>
    </w:p>
    <w:p w14:paraId="72ED6480"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每位选手有2次挑战机会，选择放弃不得分也不扣分。</w:t>
      </w:r>
    </w:p>
    <w:p w14:paraId="183564A9"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最终根据分数决出一等奖3名，二等奖7名，三等奖10名。</w:t>
      </w:r>
    </w:p>
    <w:p w14:paraId="5363591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比赛结束，工作人员统计得分并做好记录，排名得出获奖人员名单，主持人宣布获奖选手名单，由工作人员发放获奖证书及奖品，合影留念。</w:t>
      </w:r>
    </w:p>
    <w:p w14:paraId="255CF1CA" w14:textId="748A2E0A"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（十七）</w:t>
      </w:r>
      <w:r w:rsidR="00B7621B" w:rsidRPr="00B7621B">
        <w:rPr>
          <w:rFonts w:ascii="黑体" w:eastAsia="黑体" w:hAnsi="黑体" w:cs="黑体" w:hint="eastAsia"/>
          <w:color w:val="000000"/>
          <w:sz w:val="28"/>
          <w:szCs w:val="28"/>
        </w:rPr>
        <w:t>“探海启智”第六届海洋文化科技创新创意大赛</w:t>
      </w:r>
    </w:p>
    <w:p w14:paraId="79B49B96"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1.竞赛主题</w:t>
      </w:r>
    </w:p>
    <w:p w14:paraId="20C1B51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逐梦深蓝，科创兴国</w:t>
      </w:r>
    </w:p>
    <w:p w14:paraId="424D06E7"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bookmarkStart w:id="2" w:name="_Hlk56456707"/>
      <w:bookmarkEnd w:id="2"/>
      <w:r>
        <w:rPr>
          <w:rFonts w:ascii="仿宋_GB2312" w:eastAsia="仿宋_GB2312" w:hAnsi="等线" w:cs="仿宋_GB2312"/>
          <w:b/>
          <w:bCs/>
          <w:color w:val="000000"/>
          <w:kern w:val="0"/>
          <w:sz w:val="28"/>
          <w:szCs w:val="28"/>
          <w:shd w:val="clear" w:color="auto" w:fill="FFFFFF"/>
          <w:lang w:bidi="ar"/>
        </w:rPr>
        <w:t>2.比赛时间</w:t>
      </w:r>
    </w:p>
    <w:p w14:paraId="200E93B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2025年3月</w:t>
      </w:r>
    </w:p>
    <w:p w14:paraId="6A451450"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3.参赛要求</w:t>
      </w:r>
    </w:p>
    <w:p w14:paraId="77293C8B"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参赛作品需紧密结合国家海洋战略，聚焦创新、协调、绿色、开放、共享五大发展理念，大赛设五个参赛方向：科技创新和未来产业、生态环保和可持续发展、城市治理和社会服务、文化创意和区域合作。</w:t>
      </w:r>
    </w:p>
    <w:p w14:paraId="0404878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科技创新和未来产业：突出海洋领域科技创新，在海洋能源勘探开发、海底管道铺设与维护、水下仿真机器人、水下航行与通信声呐、人工智能、海洋生命科学、新材料等等领域海洋科学技术研究项目。</w:t>
      </w:r>
    </w:p>
    <w:p w14:paraId="3CCFF03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生态环保和可持续发展：关注可持续发展，围绕海洋经济与社会</w:t>
      </w:r>
      <w:r>
        <w:rPr>
          <w:rFonts w:ascii="仿宋_GB2312" w:eastAsia="仿宋_GB2312" w:hAnsi="仿宋_GB2312" w:cs="仿宋_GB2312"/>
          <w:sz w:val="28"/>
          <w:szCs w:val="28"/>
        </w:rPr>
        <w:lastRenderedPageBreak/>
        <w:t>可持续发展，在海洋生态环境保护、海洋资源可持续开发、海洋清洁能源应用等领域设计项目。</w:t>
      </w:r>
    </w:p>
    <w:p w14:paraId="103FC50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城市治理和社会服务：围绕国家治理体系和治理能力现代化建设、海洋综合管理、海洋公益服务、海洋安全保障与权益维护，在近岸环境治理、船舶交通、港口服务、航线规划、政务服务、水产品消费等领域设计项目。</w:t>
      </w:r>
    </w:p>
    <w:p w14:paraId="79765CDB"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文化创意和区域合作：突出共融、共享，紧密围绕“21世纪海上丝绸之路”经济合作带建设，在工艺与设计、动漫广告、体育经济和国际文化传播、对外交流培训、对外经贸等领域设计项目。</w:t>
      </w:r>
    </w:p>
    <w:p w14:paraId="4CD52A0E"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作品形式：科创视频、科创海报、实物设计、科创项目等等</w:t>
      </w:r>
      <w:r>
        <w:rPr>
          <w:rFonts w:ascii="仿宋_GB2312" w:eastAsia="仿宋_GB2312" w:hAnsi="仿宋_GB2312" w:cs="仿宋_GB2312" w:hint="eastAsia"/>
          <w:sz w:val="28"/>
          <w:szCs w:val="28"/>
        </w:rPr>
        <w:t>。</w:t>
      </w:r>
    </w:p>
    <w:p w14:paraId="28BB3587"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4.比赛流程</w:t>
      </w:r>
    </w:p>
    <w:p w14:paraId="310138BC"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初赛——决赛</w:t>
      </w:r>
    </w:p>
    <w:p w14:paraId="16EA631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bookmarkStart w:id="3" w:name="_Hlk120051051"/>
      <w:bookmarkEnd w:id="3"/>
      <w:r>
        <w:rPr>
          <w:rFonts w:ascii="仿宋_GB2312" w:eastAsia="仿宋_GB2312" w:hAnsi="仿宋_GB2312" w:cs="仿宋_GB2312"/>
          <w:sz w:val="28"/>
          <w:szCs w:val="28"/>
        </w:rPr>
        <w:t>作品申报：请各团队按要求认真准备参赛作品，初赛需提交报名表、项目相关材料</w:t>
      </w:r>
      <w:r>
        <w:rPr>
          <w:rFonts w:ascii="仿宋_GB2312" w:eastAsia="仿宋_GB2312" w:hAnsi="仿宋_GB2312" w:cs="仿宋_GB2312" w:hint="eastAsia"/>
          <w:sz w:val="28"/>
          <w:szCs w:val="28"/>
        </w:rPr>
        <w:t>。</w:t>
      </w:r>
    </w:p>
    <w:p w14:paraId="38E7EDD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初赛评审：大赛组委会对项目进行评审，遴选优秀作品，确定和公布晋级决赛项目（具体数量按参赛项目整体状况调整）。</w:t>
      </w:r>
    </w:p>
    <w:p w14:paraId="349C9A2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决赛（预计在2025年4月初举行）：晋级决赛的队伍现场需准备路演PPT，决赛形式为4分钟答辩+2分钟问辩。</w:t>
      </w:r>
    </w:p>
    <w:p w14:paraId="76D217AA" w14:textId="11B861BC"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（十八）</w:t>
      </w:r>
      <w:r w:rsidR="00B7621B" w:rsidRPr="00B7621B">
        <w:rPr>
          <w:rFonts w:ascii="黑体" w:eastAsia="黑体" w:hAnsi="黑体" w:cs="黑体" w:hint="eastAsia"/>
          <w:color w:val="000000"/>
          <w:sz w:val="28"/>
          <w:szCs w:val="28"/>
        </w:rPr>
        <w:t>“智绘空间·融创未来”第一届3S技术创作大赛</w:t>
      </w:r>
    </w:p>
    <w:p w14:paraId="74E2C49F"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1.竞赛主题：</w:t>
      </w:r>
    </w:p>
    <w:p w14:paraId="3A9E0F4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智绘空间</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融创未来</w:t>
      </w:r>
    </w:p>
    <w:p w14:paraId="5CBE13CD"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2.比赛时间：</w:t>
      </w:r>
    </w:p>
    <w:p w14:paraId="030A91F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2026年上半学期</w:t>
      </w:r>
    </w:p>
    <w:p w14:paraId="478E7930"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lastRenderedPageBreak/>
        <w:t>3.竞赛宗旨：</w:t>
      </w:r>
    </w:p>
    <w:p w14:paraId="3FCBF2B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鼓励学生用 3S 技术创作趣味作品</w:t>
      </w:r>
      <w:r>
        <w:rPr>
          <w:rFonts w:ascii="仿宋_GB2312" w:eastAsia="仿宋_GB2312" w:hAnsi="仿宋_GB2312" w:cs="仿宋_GB2312" w:hint="eastAsia"/>
          <w:sz w:val="28"/>
          <w:szCs w:val="28"/>
        </w:rPr>
        <w:t>。</w:t>
      </w:r>
    </w:p>
    <w:p w14:paraId="0E2B43E1"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4.参赛要求：</w:t>
      </w:r>
    </w:p>
    <w:p w14:paraId="2CD7C9B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参赛作品需运用3S方向技术（地理信息系统GIS、全球导航卫星系统GNSS、遥感RS），具体可围绕以下场景创作趣味作品。</w:t>
      </w:r>
    </w:p>
    <w:p w14:paraId="6D61FCB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校园便利场景：在地图上标注快递点、充电宝柜、自习室（可备注“高峰时段”）、食堂窗口（可标注“特色菜品”），并用线条标注 “最方便路线”（如“宿舍→快递点→自习室”最优路径）；​</w:t>
      </w:r>
    </w:p>
    <w:p w14:paraId="6329021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城市生活场景：以某小区/学校周边为范围，在地图上标记公交站点、便利店、公园、药店等，用符号区分“高频设施”，附简单图表（如“500米内便利店数量柱状图”）说明生活便利度；​</w:t>
      </w:r>
    </w:p>
    <w:p w14:paraId="3743530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自然观察场景：在校园/周边公园地图上，标注植物生长位置（附植物照片小图）、雨天积水点，参考卫星地图标注“地形高低”（如用箭头表示“积水流向”），备注“不同区域植物种类差异”；</w:t>
      </w:r>
    </w:p>
    <w:p w14:paraId="2CD4FF5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出行优化场景：以“日常出行路线”为核心，在地图上用 GPS 定位标记关键节点（如 “宿舍门口”“公交站台”“高铁站入口”），标注步行/公交/骑车路线，用文字说明“优化思路”（如“避开某路段早高峰，通勤时间缩短5分钟”）。</w:t>
      </w:r>
    </w:p>
    <w:p w14:paraId="0255B27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作品形式：</w:t>
      </w:r>
    </w:p>
    <w:p w14:paraId="2CAC0F4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作品形式多样，在具体作品形式呈现中需说明作品运用了哪些有关3S方向的技术，并结合实际创作谈谈对3S技术的理解。</w:t>
      </w:r>
    </w:p>
    <w:p w14:paraId="5FD27899"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竞赛流程：</w:t>
      </w:r>
    </w:p>
    <w:p w14:paraId="28696EB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采取“初赛——决赛”两级赛制，具体安排如下：</w:t>
      </w:r>
    </w:p>
    <w:p w14:paraId="6FC8E98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（1）初赛：</w:t>
      </w:r>
    </w:p>
    <w:p w14:paraId="09B3965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时间：2026年3月</w:t>
      </w:r>
    </w:p>
    <w:p w14:paraId="499C622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lastRenderedPageBreak/>
        <w:t>作品申报：各参赛主体（个人/团体）需在规定参赛申报时间内完成作品及配套资料的提交工作。</w:t>
      </w:r>
    </w:p>
    <w:p w14:paraId="0F6E290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提交材料包括：技术创作成品、作品介绍报告（需说明作品运用的有关3S方向的技术应用逻辑、创作思路、对3S技术的理解等等）。</w:t>
      </w:r>
    </w:p>
    <w:p w14:paraId="102856CC"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初赛评审：大赛组委会对项目进行评审，遴选优秀作品，确定和公布晋级决赛项目名单（具体数量由组委会按参赛项目整体状况调整）。</w:t>
      </w:r>
    </w:p>
    <w:p w14:paraId="76968980"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（2）决赛：</w:t>
      </w:r>
    </w:p>
    <w:p w14:paraId="0825F8F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时间：2026年4月中旬</w:t>
      </w:r>
    </w:p>
    <w:p w14:paraId="33CC491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赛前筹备：晋级决赛的参赛主体需自行准备路演汇报PPT。</w:t>
      </w:r>
    </w:p>
    <w:p w14:paraId="3F1C9D6B"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现场路演：决赛采用现场路演答辩形式，路演环节包含选手路演PPT的汇报、评委提问环节两个部分。评审团结合路演内容及答辩表现进行综合评分。</w:t>
      </w:r>
    </w:p>
    <w:p w14:paraId="47CFF633" w14:textId="77777777" w:rsidR="00D17DB6" w:rsidRDefault="00D17DB6">
      <w:pPr>
        <w:adjustRightInd w:val="0"/>
        <w:snapToGrid w:val="0"/>
        <w:spacing w:line="360" w:lineRule="auto"/>
        <w:ind w:firstLineChars="200" w:firstLine="560"/>
        <w:rPr>
          <w:rFonts w:ascii="仿宋_GB2312" w:eastAsia="仿宋_GB2312" w:hAnsi="仿宋_GB2312" w:cs="仿宋_GB2312"/>
          <w:sz w:val="28"/>
          <w:szCs w:val="28"/>
        </w:rPr>
      </w:pPr>
    </w:p>
    <w:p w14:paraId="1024E4B0" w14:textId="60923C12"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（十九）</w:t>
      </w:r>
      <w:r w:rsidR="00B7621B" w:rsidRPr="00B7621B">
        <w:rPr>
          <w:rFonts w:ascii="黑体" w:eastAsia="黑体" w:hAnsi="黑体" w:cs="黑体" w:hint="eastAsia"/>
          <w:color w:val="000000"/>
          <w:sz w:val="28"/>
          <w:szCs w:val="28"/>
        </w:rPr>
        <w:t>“中自庆安”杯中国石油大学（华东）第二十三届电子设计竞赛</w:t>
      </w:r>
    </w:p>
    <w:p w14:paraId="7265E576"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1. 比赛形式及要求</w:t>
      </w:r>
    </w:p>
    <w:p w14:paraId="4A20E28B"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参赛者需自由组队，每队不超过</w:t>
      </w:r>
      <w:r>
        <w:rPr>
          <w:rFonts w:ascii="仿宋_GB2312" w:eastAsia="仿宋_GB2312" w:hAnsi="仿宋_GB2312" w:cs="仿宋_GB2312"/>
          <w:sz w:val="28"/>
          <w:szCs w:val="28"/>
        </w:rPr>
        <w:t>3人，每人仅能参与一支队伍。比赛分为两期四个专题：</w:t>
      </w:r>
    </w:p>
    <w:p w14:paraId="6A9FBFF1"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第一期：焊接专题，仅限大一学生参加；</w:t>
      </w:r>
    </w:p>
    <w:p w14:paraId="0D936B6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第二期：分为模数专题、信号专题、控制专题，主要面向大二、大三学生。</w:t>
      </w:r>
    </w:p>
    <w:p w14:paraId="6B8C02A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每队需在规定时间内完成并提交一份作品。比赛过程中提供基础器件支持，焊接题目器件统一提供并留有余量；其他题目因方案多样，</w:t>
      </w:r>
      <w:r>
        <w:rPr>
          <w:rFonts w:ascii="仿宋_GB2312" w:eastAsia="仿宋_GB2312" w:hAnsi="仿宋_GB2312" w:cs="仿宋_GB2312" w:hint="eastAsia"/>
          <w:sz w:val="28"/>
          <w:szCs w:val="28"/>
        </w:rPr>
        <w:lastRenderedPageBreak/>
        <w:t>仅提供常用必备器件。</w:t>
      </w:r>
    </w:p>
    <w:p w14:paraId="754E3E91"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2. 活动时间安排</w:t>
      </w:r>
    </w:p>
    <w:tbl>
      <w:tblPr>
        <w:tblW w:w="8580" w:type="dxa"/>
        <w:tblInd w:w="-5" w:type="dxa"/>
        <w:tblLook w:val="04A0" w:firstRow="1" w:lastRow="0" w:firstColumn="1" w:lastColumn="0" w:noHBand="0" w:noVBand="1"/>
      </w:tblPr>
      <w:tblGrid>
        <w:gridCol w:w="2200"/>
        <w:gridCol w:w="3720"/>
        <w:gridCol w:w="2660"/>
      </w:tblGrid>
      <w:tr w:rsidR="00D17DB6" w14:paraId="7048E8F6" w14:textId="77777777">
        <w:trPr>
          <w:trHeight w:val="936"/>
        </w:trPr>
        <w:tc>
          <w:tcPr>
            <w:tcW w:w="220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vAlign w:val="center"/>
          </w:tcPr>
          <w:p w14:paraId="55C33D95"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日期</w:t>
            </w:r>
          </w:p>
        </w:tc>
        <w:tc>
          <w:tcPr>
            <w:tcW w:w="3720" w:type="dxa"/>
            <w:tcBorders>
              <w:top w:val="single" w:sz="4" w:space="0" w:color="auto"/>
              <w:left w:val="nil"/>
              <w:bottom w:val="single" w:sz="4" w:space="0" w:color="auto"/>
              <w:right w:val="single" w:sz="4" w:space="0" w:color="auto"/>
            </w:tcBorders>
            <w:shd w:val="clear" w:color="000000" w:fill="BFBFBF" w:themeFill="background1" w:themeFillShade="BF"/>
            <w:vAlign w:val="center"/>
          </w:tcPr>
          <w:p w14:paraId="3E1E4F2D"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事项</w:t>
            </w:r>
          </w:p>
        </w:tc>
        <w:tc>
          <w:tcPr>
            <w:tcW w:w="2660" w:type="dxa"/>
            <w:tcBorders>
              <w:top w:val="single" w:sz="4" w:space="0" w:color="auto"/>
              <w:left w:val="nil"/>
              <w:bottom w:val="single" w:sz="4" w:space="0" w:color="auto"/>
              <w:right w:val="single" w:sz="4" w:space="0" w:color="auto"/>
            </w:tcBorders>
            <w:shd w:val="clear" w:color="000000" w:fill="BFBFBF" w:themeFill="background1" w:themeFillShade="BF"/>
            <w:vAlign w:val="center"/>
          </w:tcPr>
          <w:p w14:paraId="2BD04738"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备注</w:t>
            </w:r>
          </w:p>
        </w:tc>
      </w:tr>
      <w:tr w:rsidR="00D17DB6" w14:paraId="31DCF68D"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381E195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2025.10.20</w:t>
            </w:r>
          </w:p>
        </w:tc>
        <w:tc>
          <w:tcPr>
            <w:tcW w:w="3720" w:type="dxa"/>
            <w:tcBorders>
              <w:top w:val="nil"/>
              <w:left w:val="nil"/>
              <w:bottom w:val="single" w:sz="4" w:space="0" w:color="auto"/>
              <w:right w:val="single" w:sz="4" w:space="0" w:color="auto"/>
            </w:tcBorders>
            <w:shd w:val="clear" w:color="000000" w:fill="FFFFFF"/>
            <w:vAlign w:val="center"/>
          </w:tcPr>
          <w:p w14:paraId="75BF98CA"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控制、焊接题初审</w:t>
            </w:r>
          </w:p>
        </w:tc>
        <w:tc>
          <w:tcPr>
            <w:tcW w:w="2660" w:type="dxa"/>
            <w:tcBorders>
              <w:top w:val="nil"/>
              <w:left w:val="nil"/>
              <w:bottom w:val="single" w:sz="4" w:space="0" w:color="auto"/>
              <w:right w:val="single" w:sz="4" w:space="0" w:color="auto"/>
            </w:tcBorders>
            <w:shd w:val="clear" w:color="000000" w:fill="FFFFFF"/>
            <w:vAlign w:val="center"/>
          </w:tcPr>
          <w:p w14:paraId="52556A54"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2F47E4A8"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04EB577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2025.10.20</w:t>
            </w:r>
          </w:p>
        </w:tc>
        <w:tc>
          <w:tcPr>
            <w:tcW w:w="3720" w:type="dxa"/>
            <w:tcBorders>
              <w:top w:val="nil"/>
              <w:left w:val="nil"/>
              <w:bottom w:val="single" w:sz="4" w:space="0" w:color="auto"/>
              <w:right w:val="single" w:sz="4" w:space="0" w:color="auto"/>
            </w:tcBorders>
            <w:shd w:val="clear" w:color="000000" w:fill="FFFFFF"/>
            <w:vAlign w:val="center"/>
          </w:tcPr>
          <w:p w14:paraId="53882F3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石光报名开启（开幕式2学时、闭幕式2学时、第一期5学时、第二期5学时）</w:t>
            </w:r>
          </w:p>
        </w:tc>
        <w:tc>
          <w:tcPr>
            <w:tcW w:w="2660" w:type="dxa"/>
            <w:tcBorders>
              <w:top w:val="nil"/>
              <w:left w:val="nil"/>
              <w:bottom w:val="single" w:sz="4" w:space="0" w:color="auto"/>
              <w:right w:val="single" w:sz="4" w:space="0" w:color="auto"/>
            </w:tcBorders>
            <w:shd w:val="clear" w:color="000000" w:fill="FFFFFF"/>
            <w:vAlign w:val="center"/>
          </w:tcPr>
          <w:p w14:paraId="2A879ABC"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需签退</w:t>
            </w:r>
          </w:p>
        </w:tc>
      </w:tr>
      <w:tr w:rsidR="00D17DB6" w14:paraId="51741C34"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741BCA0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2025.10.22</w:t>
            </w:r>
          </w:p>
        </w:tc>
        <w:tc>
          <w:tcPr>
            <w:tcW w:w="3720" w:type="dxa"/>
            <w:tcBorders>
              <w:top w:val="nil"/>
              <w:left w:val="nil"/>
              <w:bottom w:val="single" w:sz="4" w:space="0" w:color="auto"/>
              <w:right w:val="single" w:sz="4" w:space="0" w:color="auto"/>
            </w:tcBorders>
            <w:shd w:val="clear" w:color="000000" w:fill="FFFFFF"/>
            <w:vAlign w:val="center"/>
          </w:tcPr>
          <w:p w14:paraId="6921ABC8"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模数题初审</w:t>
            </w:r>
          </w:p>
        </w:tc>
        <w:tc>
          <w:tcPr>
            <w:tcW w:w="2660" w:type="dxa"/>
            <w:tcBorders>
              <w:top w:val="nil"/>
              <w:left w:val="nil"/>
              <w:bottom w:val="single" w:sz="4" w:space="0" w:color="auto"/>
              <w:right w:val="single" w:sz="4" w:space="0" w:color="auto"/>
            </w:tcBorders>
            <w:shd w:val="clear" w:color="000000" w:fill="FFFFFF"/>
            <w:vAlign w:val="center"/>
          </w:tcPr>
          <w:p w14:paraId="4BC7F7A4"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6EE8F9A5"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6E6AD79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2025.10.27</w:t>
            </w:r>
          </w:p>
        </w:tc>
        <w:tc>
          <w:tcPr>
            <w:tcW w:w="3720" w:type="dxa"/>
            <w:tcBorders>
              <w:top w:val="nil"/>
              <w:left w:val="nil"/>
              <w:bottom w:val="single" w:sz="4" w:space="0" w:color="auto"/>
              <w:right w:val="single" w:sz="4" w:space="0" w:color="auto"/>
            </w:tcBorders>
            <w:shd w:val="clear" w:color="000000" w:fill="FFFFFF"/>
            <w:vAlign w:val="center"/>
          </w:tcPr>
          <w:p w14:paraId="13DEDBB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采购物资</w:t>
            </w:r>
          </w:p>
        </w:tc>
        <w:tc>
          <w:tcPr>
            <w:tcW w:w="2660" w:type="dxa"/>
            <w:tcBorders>
              <w:top w:val="nil"/>
              <w:left w:val="nil"/>
              <w:bottom w:val="single" w:sz="4" w:space="0" w:color="auto"/>
              <w:right w:val="single" w:sz="4" w:space="0" w:color="auto"/>
            </w:tcBorders>
            <w:shd w:val="clear" w:color="000000" w:fill="FFFFFF"/>
            <w:vAlign w:val="center"/>
          </w:tcPr>
          <w:p w14:paraId="679F8CC9"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横幅、比赛器件、奖品等</w:t>
            </w:r>
          </w:p>
        </w:tc>
      </w:tr>
      <w:tr w:rsidR="00D17DB6" w14:paraId="2854F652"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7ABE2E1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2025.10.27</w:t>
            </w:r>
          </w:p>
        </w:tc>
        <w:tc>
          <w:tcPr>
            <w:tcW w:w="3720" w:type="dxa"/>
            <w:tcBorders>
              <w:top w:val="nil"/>
              <w:left w:val="nil"/>
              <w:bottom w:val="single" w:sz="4" w:space="0" w:color="auto"/>
              <w:right w:val="single" w:sz="4" w:space="0" w:color="auto"/>
            </w:tcBorders>
            <w:shd w:val="clear" w:color="000000" w:fill="FFFFFF"/>
            <w:vAlign w:val="center"/>
          </w:tcPr>
          <w:p w14:paraId="6CFB31F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宣传启动，建立QQ群、发布比赛章程</w:t>
            </w:r>
          </w:p>
        </w:tc>
        <w:tc>
          <w:tcPr>
            <w:tcW w:w="2660" w:type="dxa"/>
            <w:tcBorders>
              <w:top w:val="nil"/>
              <w:left w:val="nil"/>
              <w:bottom w:val="single" w:sz="4" w:space="0" w:color="auto"/>
              <w:right w:val="single" w:sz="4" w:space="0" w:color="auto"/>
            </w:tcBorders>
            <w:shd w:val="clear" w:color="000000" w:fill="FFFFFF"/>
            <w:vAlign w:val="center"/>
          </w:tcPr>
          <w:p w14:paraId="7BB9F766"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4E232C26"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5E7A81C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2025.11.2</w:t>
            </w:r>
          </w:p>
        </w:tc>
        <w:tc>
          <w:tcPr>
            <w:tcW w:w="3720" w:type="dxa"/>
            <w:tcBorders>
              <w:top w:val="nil"/>
              <w:left w:val="nil"/>
              <w:bottom w:val="single" w:sz="4" w:space="0" w:color="auto"/>
              <w:right w:val="single" w:sz="4" w:space="0" w:color="auto"/>
            </w:tcBorders>
            <w:shd w:val="clear" w:color="000000" w:fill="FFFFFF"/>
            <w:vAlign w:val="center"/>
          </w:tcPr>
          <w:p w14:paraId="1CD18EE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装器件</w:t>
            </w:r>
          </w:p>
        </w:tc>
        <w:tc>
          <w:tcPr>
            <w:tcW w:w="2660" w:type="dxa"/>
            <w:tcBorders>
              <w:top w:val="nil"/>
              <w:left w:val="nil"/>
              <w:bottom w:val="single" w:sz="4" w:space="0" w:color="auto"/>
              <w:right w:val="single" w:sz="4" w:space="0" w:color="auto"/>
            </w:tcBorders>
            <w:shd w:val="clear" w:color="000000" w:fill="FFFFFF"/>
            <w:vAlign w:val="center"/>
          </w:tcPr>
          <w:p w14:paraId="2E640511"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179CD876"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366198E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2025.11.8</w:t>
            </w:r>
          </w:p>
        </w:tc>
        <w:tc>
          <w:tcPr>
            <w:tcW w:w="3720" w:type="dxa"/>
            <w:tcBorders>
              <w:top w:val="nil"/>
              <w:left w:val="nil"/>
              <w:bottom w:val="single" w:sz="4" w:space="0" w:color="auto"/>
              <w:right w:val="single" w:sz="4" w:space="0" w:color="auto"/>
            </w:tcBorders>
            <w:shd w:val="clear" w:color="000000" w:fill="FFFFFF"/>
            <w:vAlign w:val="center"/>
          </w:tcPr>
          <w:p w14:paraId="5932B8D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提醒第一期志愿者报名石光</w:t>
            </w:r>
          </w:p>
        </w:tc>
        <w:tc>
          <w:tcPr>
            <w:tcW w:w="2660" w:type="dxa"/>
            <w:tcBorders>
              <w:top w:val="nil"/>
              <w:left w:val="nil"/>
              <w:bottom w:val="single" w:sz="4" w:space="0" w:color="auto"/>
              <w:right w:val="single" w:sz="4" w:space="0" w:color="auto"/>
            </w:tcBorders>
            <w:shd w:val="clear" w:color="000000" w:fill="FFFFFF"/>
            <w:vAlign w:val="center"/>
          </w:tcPr>
          <w:p w14:paraId="09EB0148"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18619555"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7728EE4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2025.11.9</w:t>
            </w:r>
          </w:p>
        </w:tc>
        <w:tc>
          <w:tcPr>
            <w:tcW w:w="3720" w:type="dxa"/>
            <w:tcBorders>
              <w:top w:val="nil"/>
              <w:left w:val="nil"/>
              <w:bottom w:val="single" w:sz="4" w:space="0" w:color="auto"/>
              <w:right w:val="single" w:sz="4" w:space="0" w:color="auto"/>
            </w:tcBorders>
            <w:shd w:val="clear" w:color="000000" w:fill="FFFFFF"/>
            <w:vAlign w:val="center"/>
          </w:tcPr>
          <w:p w14:paraId="7849D13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第一期焊接专题报名截止</w:t>
            </w:r>
          </w:p>
        </w:tc>
        <w:tc>
          <w:tcPr>
            <w:tcW w:w="2660" w:type="dxa"/>
            <w:tcBorders>
              <w:top w:val="nil"/>
              <w:left w:val="nil"/>
              <w:bottom w:val="single" w:sz="4" w:space="0" w:color="auto"/>
              <w:right w:val="single" w:sz="4" w:space="0" w:color="auto"/>
            </w:tcBorders>
            <w:shd w:val="clear" w:color="000000" w:fill="FFFFFF"/>
            <w:vAlign w:val="center"/>
          </w:tcPr>
          <w:p w14:paraId="42ECFAE2"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0498A36A"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72AAA09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2025.11.10</w:t>
            </w:r>
          </w:p>
        </w:tc>
        <w:tc>
          <w:tcPr>
            <w:tcW w:w="3720" w:type="dxa"/>
            <w:tcBorders>
              <w:top w:val="nil"/>
              <w:left w:val="nil"/>
              <w:bottom w:val="single" w:sz="4" w:space="0" w:color="auto"/>
              <w:right w:val="single" w:sz="4" w:space="0" w:color="auto"/>
            </w:tcBorders>
            <w:shd w:val="clear" w:color="000000" w:fill="FFFFFF"/>
            <w:vAlign w:val="center"/>
          </w:tcPr>
          <w:p w14:paraId="16DEA77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收取第一期报名费</w:t>
            </w:r>
          </w:p>
        </w:tc>
        <w:tc>
          <w:tcPr>
            <w:tcW w:w="2660" w:type="dxa"/>
            <w:tcBorders>
              <w:top w:val="nil"/>
              <w:left w:val="nil"/>
              <w:bottom w:val="single" w:sz="4" w:space="0" w:color="auto"/>
              <w:right w:val="single" w:sz="4" w:space="0" w:color="auto"/>
            </w:tcBorders>
            <w:shd w:val="clear" w:color="000000" w:fill="FFFFFF"/>
            <w:vAlign w:val="center"/>
          </w:tcPr>
          <w:p w14:paraId="76CBD433"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732350E8"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6EC1C8C9"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2025.11.10</w:t>
            </w:r>
          </w:p>
        </w:tc>
        <w:tc>
          <w:tcPr>
            <w:tcW w:w="3720" w:type="dxa"/>
            <w:tcBorders>
              <w:top w:val="nil"/>
              <w:left w:val="nil"/>
              <w:bottom w:val="single" w:sz="4" w:space="0" w:color="auto"/>
              <w:right w:val="single" w:sz="4" w:space="0" w:color="auto"/>
            </w:tcBorders>
            <w:shd w:val="clear" w:color="000000" w:fill="FFFFFF"/>
            <w:vAlign w:val="center"/>
          </w:tcPr>
          <w:p w14:paraId="1B40B87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确定第一期实验室值班表</w:t>
            </w:r>
          </w:p>
        </w:tc>
        <w:tc>
          <w:tcPr>
            <w:tcW w:w="2660" w:type="dxa"/>
            <w:tcBorders>
              <w:top w:val="nil"/>
              <w:left w:val="nil"/>
              <w:bottom w:val="single" w:sz="4" w:space="0" w:color="auto"/>
              <w:right w:val="single" w:sz="4" w:space="0" w:color="auto"/>
            </w:tcBorders>
            <w:shd w:val="clear" w:color="000000" w:fill="FFFFFF"/>
            <w:vAlign w:val="center"/>
          </w:tcPr>
          <w:p w14:paraId="1CF16102"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2BBCDE17"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2CE3C38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2025.11.15 19:00</w:t>
            </w:r>
          </w:p>
        </w:tc>
        <w:tc>
          <w:tcPr>
            <w:tcW w:w="3720" w:type="dxa"/>
            <w:tcBorders>
              <w:top w:val="nil"/>
              <w:left w:val="nil"/>
              <w:bottom w:val="single" w:sz="4" w:space="0" w:color="auto"/>
              <w:right w:val="single" w:sz="4" w:space="0" w:color="auto"/>
            </w:tcBorders>
            <w:shd w:val="clear" w:color="000000" w:fill="FFFFFF"/>
            <w:vAlign w:val="center"/>
          </w:tcPr>
          <w:p w14:paraId="38D1C80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开幕式（南教300）</w:t>
            </w:r>
          </w:p>
        </w:tc>
        <w:tc>
          <w:tcPr>
            <w:tcW w:w="2660" w:type="dxa"/>
            <w:tcBorders>
              <w:top w:val="nil"/>
              <w:left w:val="nil"/>
              <w:bottom w:val="single" w:sz="4" w:space="0" w:color="auto"/>
              <w:right w:val="single" w:sz="4" w:space="0" w:color="auto"/>
            </w:tcBorders>
            <w:shd w:val="clear" w:color="000000" w:fill="FFFFFF"/>
            <w:vAlign w:val="center"/>
          </w:tcPr>
          <w:p w14:paraId="62F352D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发第一期题目与器件</w:t>
            </w:r>
          </w:p>
        </w:tc>
      </w:tr>
      <w:tr w:rsidR="00D17DB6" w14:paraId="2870F71D"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07A0DAB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2025.11.15</w:t>
            </w:r>
          </w:p>
        </w:tc>
        <w:tc>
          <w:tcPr>
            <w:tcW w:w="3720" w:type="dxa"/>
            <w:tcBorders>
              <w:top w:val="nil"/>
              <w:left w:val="nil"/>
              <w:bottom w:val="single" w:sz="4" w:space="0" w:color="auto"/>
              <w:right w:val="single" w:sz="4" w:space="0" w:color="auto"/>
            </w:tcBorders>
            <w:shd w:val="clear" w:color="000000" w:fill="FFFFFF"/>
            <w:vAlign w:val="center"/>
          </w:tcPr>
          <w:p w14:paraId="40F4825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提醒第二期志愿者报名石光</w:t>
            </w:r>
          </w:p>
        </w:tc>
        <w:tc>
          <w:tcPr>
            <w:tcW w:w="2660" w:type="dxa"/>
            <w:tcBorders>
              <w:top w:val="nil"/>
              <w:left w:val="nil"/>
              <w:bottom w:val="single" w:sz="4" w:space="0" w:color="auto"/>
              <w:right w:val="single" w:sz="4" w:space="0" w:color="auto"/>
            </w:tcBorders>
            <w:shd w:val="clear" w:color="000000" w:fill="FFFFFF"/>
            <w:vAlign w:val="center"/>
          </w:tcPr>
          <w:p w14:paraId="7F38285A"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7D035CC7"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10C4D51A"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2025.11.16</w:t>
            </w:r>
          </w:p>
        </w:tc>
        <w:tc>
          <w:tcPr>
            <w:tcW w:w="3720" w:type="dxa"/>
            <w:tcBorders>
              <w:top w:val="nil"/>
              <w:left w:val="nil"/>
              <w:bottom w:val="single" w:sz="4" w:space="0" w:color="auto"/>
              <w:right w:val="single" w:sz="4" w:space="0" w:color="auto"/>
            </w:tcBorders>
            <w:shd w:val="clear" w:color="000000" w:fill="FFFFFF"/>
            <w:vAlign w:val="center"/>
          </w:tcPr>
          <w:p w14:paraId="6A2FF77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第二期模数、信号、控制专题报名截止</w:t>
            </w:r>
          </w:p>
        </w:tc>
        <w:tc>
          <w:tcPr>
            <w:tcW w:w="2660" w:type="dxa"/>
            <w:tcBorders>
              <w:top w:val="nil"/>
              <w:left w:val="nil"/>
              <w:bottom w:val="single" w:sz="4" w:space="0" w:color="auto"/>
              <w:right w:val="single" w:sz="4" w:space="0" w:color="auto"/>
            </w:tcBorders>
            <w:shd w:val="clear" w:color="000000" w:fill="FFFFFF"/>
            <w:vAlign w:val="center"/>
          </w:tcPr>
          <w:p w14:paraId="4D34C8AC"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7DC7D515"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050B268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2025.11.16</w:t>
            </w:r>
          </w:p>
        </w:tc>
        <w:tc>
          <w:tcPr>
            <w:tcW w:w="3720" w:type="dxa"/>
            <w:tcBorders>
              <w:top w:val="nil"/>
              <w:left w:val="nil"/>
              <w:bottom w:val="single" w:sz="4" w:space="0" w:color="auto"/>
              <w:right w:val="single" w:sz="4" w:space="0" w:color="auto"/>
            </w:tcBorders>
            <w:shd w:val="clear" w:color="000000" w:fill="FFFFFF"/>
            <w:vAlign w:val="center"/>
          </w:tcPr>
          <w:p w14:paraId="17D1894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收取第二期报名费</w:t>
            </w:r>
          </w:p>
        </w:tc>
        <w:tc>
          <w:tcPr>
            <w:tcW w:w="2660" w:type="dxa"/>
            <w:tcBorders>
              <w:top w:val="nil"/>
              <w:left w:val="nil"/>
              <w:bottom w:val="single" w:sz="4" w:space="0" w:color="auto"/>
              <w:right w:val="single" w:sz="4" w:space="0" w:color="auto"/>
            </w:tcBorders>
            <w:shd w:val="clear" w:color="000000" w:fill="FFFFFF"/>
            <w:vAlign w:val="center"/>
          </w:tcPr>
          <w:p w14:paraId="5C8BE472"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7A24F774"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7646878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2025.11.16</w:t>
            </w:r>
          </w:p>
        </w:tc>
        <w:tc>
          <w:tcPr>
            <w:tcW w:w="3720" w:type="dxa"/>
            <w:tcBorders>
              <w:top w:val="nil"/>
              <w:left w:val="nil"/>
              <w:bottom w:val="single" w:sz="4" w:space="0" w:color="auto"/>
              <w:right w:val="single" w:sz="4" w:space="0" w:color="auto"/>
            </w:tcBorders>
            <w:shd w:val="clear" w:color="000000" w:fill="FFFFFF"/>
            <w:vAlign w:val="center"/>
          </w:tcPr>
          <w:p w14:paraId="0AC949E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发布第二期仪器设备和主要元器件清单</w:t>
            </w:r>
          </w:p>
        </w:tc>
        <w:tc>
          <w:tcPr>
            <w:tcW w:w="2660" w:type="dxa"/>
            <w:tcBorders>
              <w:top w:val="nil"/>
              <w:left w:val="nil"/>
              <w:bottom w:val="single" w:sz="4" w:space="0" w:color="auto"/>
              <w:right w:val="single" w:sz="4" w:space="0" w:color="auto"/>
            </w:tcBorders>
            <w:shd w:val="clear" w:color="000000" w:fill="FFFFFF"/>
            <w:vAlign w:val="center"/>
          </w:tcPr>
          <w:p w14:paraId="67246433"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331198EE"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773611C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2025.11.18</w:t>
            </w:r>
          </w:p>
        </w:tc>
        <w:tc>
          <w:tcPr>
            <w:tcW w:w="3720" w:type="dxa"/>
            <w:tcBorders>
              <w:top w:val="nil"/>
              <w:left w:val="nil"/>
              <w:bottom w:val="single" w:sz="4" w:space="0" w:color="auto"/>
              <w:right w:val="single" w:sz="4" w:space="0" w:color="auto"/>
            </w:tcBorders>
            <w:shd w:val="clear" w:color="000000" w:fill="FFFFFF"/>
            <w:vAlign w:val="center"/>
          </w:tcPr>
          <w:p w14:paraId="7055DEA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发放第二期元器件、采购奖品</w:t>
            </w:r>
          </w:p>
        </w:tc>
        <w:tc>
          <w:tcPr>
            <w:tcW w:w="2660" w:type="dxa"/>
            <w:tcBorders>
              <w:top w:val="nil"/>
              <w:left w:val="nil"/>
              <w:bottom w:val="single" w:sz="4" w:space="0" w:color="auto"/>
              <w:right w:val="single" w:sz="4" w:space="0" w:color="auto"/>
            </w:tcBorders>
            <w:shd w:val="clear" w:color="000000" w:fill="FFFFFF"/>
            <w:vAlign w:val="center"/>
          </w:tcPr>
          <w:p w14:paraId="294ABBC1"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3B1C91E6"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4524B6A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2025.11.20</w:t>
            </w:r>
          </w:p>
        </w:tc>
        <w:tc>
          <w:tcPr>
            <w:tcW w:w="3720" w:type="dxa"/>
            <w:tcBorders>
              <w:top w:val="nil"/>
              <w:left w:val="nil"/>
              <w:bottom w:val="single" w:sz="4" w:space="0" w:color="auto"/>
              <w:right w:val="single" w:sz="4" w:space="0" w:color="auto"/>
            </w:tcBorders>
            <w:shd w:val="clear" w:color="000000" w:fill="FFFFFF"/>
            <w:vAlign w:val="center"/>
          </w:tcPr>
          <w:p w14:paraId="2C811158"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确定第二期实验室值班表</w:t>
            </w:r>
          </w:p>
        </w:tc>
        <w:tc>
          <w:tcPr>
            <w:tcW w:w="2660" w:type="dxa"/>
            <w:tcBorders>
              <w:top w:val="nil"/>
              <w:left w:val="nil"/>
              <w:bottom w:val="single" w:sz="4" w:space="0" w:color="auto"/>
              <w:right w:val="single" w:sz="4" w:space="0" w:color="auto"/>
            </w:tcBorders>
            <w:shd w:val="clear" w:color="000000" w:fill="FFFFFF"/>
            <w:vAlign w:val="center"/>
          </w:tcPr>
          <w:p w14:paraId="6E833887"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5D4409B1"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5215EBF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2025.11.15 - 11.22</w:t>
            </w:r>
          </w:p>
        </w:tc>
        <w:tc>
          <w:tcPr>
            <w:tcW w:w="3720" w:type="dxa"/>
            <w:tcBorders>
              <w:top w:val="nil"/>
              <w:left w:val="nil"/>
              <w:bottom w:val="single" w:sz="4" w:space="0" w:color="auto"/>
              <w:right w:val="single" w:sz="4" w:space="0" w:color="auto"/>
            </w:tcBorders>
            <w:shd w:val="clear" w:color="000000" w:fill="FFFFFF"/>
            <w:vAlign w:val="center"/>
          </w:tcPr>
          <w:p w14:paraId="2E0A1A2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第一期比赛</w:t>
            </w:r>
          </w:p>
        </w:tc>
        <w:tc>
          <w:tcPr>
            <w:tcW w:w="2660" w:type="dxa"/>
            <w:tcBorders>
              <w:top w:val="nil"/>
              <w:left w:val="nil"/>
              <w:bottom w:val="single" w:sz="4" w:space="0" w:color="auto"/>
              <w:right w:val="single" w:sz="4" w:space="0" w:color="auto"/>
            </w:tcBorders>
            <w:shd w:val="clear" w:color="000000" w:fill="FFFFFF"/>
            <w:vAlign w:val="center"/>
          </w:tcPr>
          <w:p w14:paraId="549B1A1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11.15晚21:00发题</w:t>
            </w:r>
          </w:p>
        </w:tc>
      </w:tr>
      <w:tr w:rsidR="00D17DB6" w14:paraId="1DAF0BAF"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1634AD6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2025.11.22 19:00</w:t>
            </w:r>
          </w:p>
        </w:tc>
        <w:tc>
          <w:tcPr>
            <w:tcW w:w="3720" w:type="dxa"/>
            <w:tcBorders>
              <w:top w:val="nil"/>
              <w:left w:val="nil"/>
              <w:bottom w:val="single" w:sz="4" w:space="0" w:color="auto"/>
              <w:right w:val="single" w:sz="4" w:space="0" w:color="auto"/>
            </w:tcBorders>
            <w:shd w:val="clear" w:color="000000" w:fill="FFFFFF"/>
            <w:vAlign w:val="center"/>
          </w:tcPr>
          <w:p w14:paraId="7DEC598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验收第一期作品</w:t>
            </w:r>
          </w:p>
        </w:tc>
        <w:tc>
          <w:tcPr>
            <w:tcW w:w="2660" w:type="dxa"/>
            <w:tcBorders>
              <w:top w:val="nil"/>
              <w:left w:val="nil"/>
              <w:bottom w:val="single" w:sz="4" w:space="0" w:color="auto"/>
              <w:right w:val="single" w:sz="4" w:space="0" w:color="auto"/>
            </w:tcBorders>
            <w:shd w:val="clear" w:color="000000" w:fill="FFFFFF"/>
            <w:vAlign w:val="center"/>
          </w:tcPr>
          <w:p w14:paraId="6F334A1C"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0BE14A7A"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5F60079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lastRenderedPageBreak/>
              <w:t>2025.11.22</w:t>
            </w:r>
          </w:p>
        </w:tc>
        <w:tc>
          <w:tcPr>
            <w:tcW w:w="3720" w:type="dxa"/>
            <w:tcBorders>
              <w:top w:val="nil"/>
              <w:left w:val="nil"/>
              <w:bottom w:val="single" w:sz="4" w:space="0" w:color="auto"/>
              <w:right w:val="single" w:sz="4" w:space="0" w:color="auto"/>
            </w:tcBorders>
            <w:shd w:val="clear" w:color="000000" w:fill="FFFFFF"/>
            <w:vAlign w:val="center"/>
          </w:tcPr>
          <w:p w14:paraId="021150C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验收后搭建第二期比赛场地</w:t>
            </w:r>
          </w:p>
        </w:tc>
        <w:tc>
          <w:tcPr>
            <w:tcW w:w="2660" w:type="dxa"/>
            <w:tcBorders>
              <w:top w:val="nil"/>
              <w:left w:val="nil"/>
              <w:bottom w:val="single" w:sz="4" w:space="0" w:color="auto"/>
              <w:right w:val="single" w:sz="4" w:space="0" w:color="auto"/>
            </w:tcBorders>
            <w:shd w:val="clear" w:color="000000" w:fill="FFFFFF"/>
            <w:vAlign w:val="center"/>
          </w:tcPr>
          <w:p w14:paraId="6D55B3D8"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407F9FB4"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5CF2EF2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2025.11.23 - 11.30</w:t>
            </w:r>
          </w:p>
        </w:tc>
        <w:tc>
          <w:tcPr>
            <w:tcW w:w="3720" w:type="dxa"/>
            <w:tcBorders>
              <w:top w:val="nil"/>
              <w:left w:val="nil"/>
              <w:bottom w:val="single" w:sz="4" w:space="0" w:color="auto"/>
              <w:right w:val="single" w:sz="4" w:space="0" w:color="auto"/>
            </w:tcBorders>
            <w:shd w:val="clear" w:color="000000" w:fill="FFFFFF"/>
            <w:vAlign w:val="center"/>
          </w:tcPr>
          <w:p w14:paraId="6ECE8EC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第二期比赛</w:t>
            </w:r>
          </w:p>
        </w:tc>
        <w:tc>
          <w:tcPr>
            <w:tcW w:w="2660" w:type="dxa"/>
            <w:tcBorders>
              <w:top w:val="nil"/>
              <w:left w:val="nil"/>
              <w:bottom w:val="single" w:sz="4" w:space="0" w:color="auto"/>
              <w:right w:val="single" w:sz="4" w:space="0" w:color="auto"/>
            </w:tcBorders>
            <w:shd w:val="clear" w:color="000000" w:fill="FFFFFF"/>
            <w:vAlign w:val="center"/>
          </w:tcPr>
          <w:p w14:paraId="054844A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11.23早9:00发题</w:t>
            </w:r>
          </w:p>
        </w:tc>
      </w:tr>
      <w:tr w:rsidR="00D17DB6" w14:paraId="0B26C08B"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7B1E83B8"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2025.11.30 14:00</w:t>
            </w:r>
          </w:p>
        </w:tc>
        <w:tc>
          <w:tcPr>
            <w:tcW w:w="3720" w:type="dxa"/>
            <w:tcBorders>
              <w:top w:val="nil"/>
              <w:left w:val="nil"/>
              <w:bottom w:val="single" w:sz="4" w:space="0" w:color="auto"/>
              <w:right w:val="single" w:sz="4" w:space="0" w:color="auto"/>
            </w:tcBorders>
            <w:shd w:val="clear" w:color="000000" w:fill="FFFFFF"/>
            <w:vAlign w:val="center"/>
          </w:tcPr>
          <w:p w14:paraId="5CB0270C"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验收第二期作品</w:t>
            </w:r>
          </w:p>
        </w:tc>
        <w:tc>
          <w:tcPr>
            <w:tcW w:w="2660" w:type="dxa"/>
            <w:tcBorders>
              <w:top w:val="nil"/>
              <w:left w:val="nil"/>
              <w:bottom w:val="single" w:sz="4" w:space="0" w:color="auto"/>
              <w:right w:val="single" w:sz="4" w:space="0" w:color="auto"/>
            </w:tcBorders>
            <w:shd w:val="clear" w:color="000000" w:fill="FFFFFF"/>
            <w:vAlign w:val="center"/>
          </w:tcPr>
          <w:p w14:paraId="6CD6E547"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572DC08D"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68B54FC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2025.11.30 - 12.3</w:t>
            </w:r>
          </w:p>
        </w:tc>
        <w:tc>
          <w:tcPr>
            <w:tcW w:w="3720" w:type="dxa"/>
            <w:tcBorders>
              <w:top w:val="nil"/>
              <w:left w:val="nil"/>
              <w:bottom w:val="single" w:sz="4" w:space="0" w:color="auto"/>
              <w:right w:val="single" w:sz="4" w:space="0" w:color="auto"/>
            </w:tcBorders>
            <w:shd w:val="clear" w:color="000000" w:fill="FFFFFF"/>
            <w:vAlign w:val="center"/>
          </w:tcPr>
          <w:p w14:paraId="0EC1DFA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统计分数、排名、公布获奖名单、准备奖状</w:t>
            </w:r>
          </w:p>
        </w:tc>
        <w:tc>
          <w:tcPr>
            <w:tcW w:w="2660" w:type="dxa"/>
            <w:tcBorders>
              <w:top w:val="nil"/>
              <w:left w:val="nil"/>
              <w:bottom w:val="single" w:sz="4" w:space="0" w:color="auto"/>
              <w:right w:val="single" w:sz="4" w:space="0" w:color="auto"/>
            </w:tcBorders>
            <w:shd w:val="clear" w:color="000000" w:fill="FFFFFF"/>
            <w:vAlign w:val="center"/>
          </w:tcPr>
          <w:p w14:paraId="3EAEE902"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3DE32BE9" w14:textId="77777777">
        <w:trPr>
          <w:trHeight w:val="567"/>
        </w:trPr>
        <w:tc>
          <w:tcPr>
            <w:tcW w:w="2200" w:type="dxa"/>
            <w:tcBorders>
              <w:top w:val="nil"/>
              <w:left w:val="single" w:sz="4" w:space="0" w:color="auto"/>
              <w:bottom w:val="single" w:sz="4" w:space="0" w:color="auto"/>
              <w:right w:val="single" w:sz="4" w:space="0" w:color="auto"/>
            </w:tcBorders>
            <w:shd w:val="clear" w:color="000000" w:fill="FFFFFF"/>
            <w:vAlign w:val="center"/>
          </w:tcPr>
          <w:p w14:paraId="1140BE5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2025.12.6 19:00</w:t>
            </w:r>
          </w:p>
        </w:tc>
        <w:tc>
          <w:tcPr>
            <w:tcW w:w="3720" w:type="dxa"/>
            <w:tcBorders>
              <w:top w:val="nil"/>
              <w:left w:val="nil"/>
              <w:bottom w:val="single" w:sz="4" w:space="0" w:color="auto"/>
              <w:right w:val="single" w:sz="4" w:space="0" w:color="auto"/>
            </w:tcBorders>
            <w:shd w:val="clear" w:color="000000" w:fill="FFFFFF"/>
            <w:vAlign w:val="center"/>
          </w:tcPr>
          <w:p w14:paraId="7BD3A0CA"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闭幕式暨颁奖典礼</w:t>
            </w:r>
          </w:p>
        </w:tc>
        <w:tc>
          <w:tcPr>
            <w:tcW w:w="2660" w:type="dxa"/>
            <w:tcBorders>
              <w:top w:val="nil"/>
              <w:left w:val="nil"/>
              <w:bottom w:val="single" w:sz="4" w:space="0" w:color="auto"/>
              <w:right w:val="single" w:sz="4" w:space="0" w:color="auto"/>
            </w:tcBorders>
            <w:shd w:val="clear" w:color="000000" w:fill="FFFFFF"/>
            <w:vAlign w:val="center"/>
          </w:tcPr>
          <w:p w14:paraId="00CC6FA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优秀作品展示</w:t>
            </w:r>
          </w:p>
        </w:tc>
      </w:tr>
    </w:tbl>
    <w:p w14:paraId="4F185ADE"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3. 参与对象</w:t>
      </w:r>
    </w:p>
    <w:p w14:paraId="7462D80D"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中国石油大学（华东）全校本科全日制学生。</w:t>
      </w:r>
    </w:p>
    <w:p w14:paraId="0F077006"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4. 培训与支持</w:t>
      </w:r>
    </w:p>
    <w:p w14:paraId="2B614F0D"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邀请有经验的高年级学生分享竞赛经验与方法；</w:t>
      </w:r>
    </w:p>
    <w:p w14:paraId="4F227A6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提供焊接培训与题目解析讲座；</w:t>
      </w:r>
    </w:p>
    <w:p w14:paraId="78BE31E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实验室开放并安排值班支持。</w:t>
      </w:r>
    </w:p>
    <w:p w14:paraId="338D7A7B"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b/>
          <w:bCs/>
          <w:color w:val="000000"/>
          <w:kern w:val="0"/>
          <w:sz w:val="28"/>
          <w:szCs w:val="28"/>
          <w:shd w:val="clear" w:color="auto" w:fill="FFFFFF"/>
          <w:lang w:bidi="ar"/>
        </w:rPr>
        <w:t>5.报名方式</w:t>
      </w:r>
    </w:p>
    <w:p w14:paraId="55A09B6C"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通过各年级辅导员、比赛QQ群发布通知；</w:t>
      </w:r>
    </w:p>
    <w:p w14:paraId="0D7756CE"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填写在线报名表，区分参与期数；</w:t>
      </w:r>
    </w:p>
    <w:p w14:paraId="3649C4C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报名费按规定收取。</w:t>
      </w:r>
    </w:p>
    <w:p w14:paraId="470EB2A7"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6</w:t>
      </w:r>
      <w:r>
        <w:rPr>
          <w:rFonts w:ascii="仿宋_GB2312" w:eastAsia="仿宋_GB2312" w:hAnsi="等线" w:cs="仿宋_GB2312"/>
          <w:b/>
          <w:bCs/>
          <w:color w:val="000000"/>
          <w:kern w:val="0"/>
          <w:sz w:val="28"/>
          <w:szCs w:val="28"/>
          <w:shd w:val="clear" w:color="auto" w:fill="FFFFFF"/>
          <w:lang w:bidi="ar"/>
        </w:rPr>
        <w:t>.奖励方法</w:t>
      </w:r>
    </w:p>
    <w:tbl>
      <w:tblPr>
        <w:tblStyle w:val="a8"/>
        <w:tblW w:w="8296" w:type="dxa"/>
        <w:tblLook w:val="04A0" w:firstRow="1" w:lastRow="0" w:firstColumn="1" w:lastColumn="0" w:noHBand="0" w:noVBand="1"/>
      </w:tblPr>
      <w:tblGrid>
        <w:gridCol w:w="2765"/>
        <w:gridCol w:w="2765"/>
        <w:gridCol w:w="2766"/>
      </w:tblGrid>
      <w:tr w:rsidR="00D17DB6" w14:paraId="2D884F7A" w14:textId="77777777">
        <w:trPr>
          <w:trHeight w:val="936"/>
        </w:trPr>
        <w:tc>
          <w:tcPr>
            <w:tcW w:w="2765" w:type="dxa"/>
            <w:shd w:val="clear" w:color="auto" w:fill="BFBFBF" w:themeFill="background1" w:themeFillShade="BF"/>
          </w:tcPr>
          <w:p w14:paraId="19E87887" w14:textId="77777777" w:rsidR="00D17DB6" w:rsidRDefault="00000000">
            <w:pPr>
              <w:widowControl/>
              <w:spacing w:line="720" w:lineRule="auto"/>
              <w:jc w:val="center"/>
              <w:rPr>
                <w:rFonts w:ascii="方正仿宋_GB2312" w:eastAsia="方正仿宋_GB2312" w:hAnsi="方正仿宋_GB2312" w:cs="方正仿宋_GB2312" w:hint="eastAsia"/>
                <w:b/>
                <w:bCs/>
                <w:color w:val="000000"/>
                <w:kern w:val="0"/>
                <w:sz w:val="28"/>
                <w:szCs w:val="28"/>
              </w:rPr>
            </w:pPr>
            <w:r>
              <w:rPr>
                <w:rFonts w:ascii="方正仿宋_GB2312" w:eastAsia="方正仿宋_GB2312" w:hAnsi="方正仿宋_GB2312" w:cs="方正仿宋_GB2312" w:hint="eastAsia"/>
                <w:b/>
                <w:bCs/>
                <w:color w:val="000000"/>
                <w:kern w:val="0"/>
                <w:sz w:val="28"/>
                <w:szCs w:val="28"/>
              </w:rPr>
              <w:t>奖项</w:t>
            </w:r>
          </w:p>
        </w:tc>
        <w:tc>
          <w:tcPr>
            <w:tcW w:w="2765" w:type="dxa"/>
            <w:shd w:val="clear" w:color="auto" w:fill="BFBFBF" w:themeFill="background1" w:themeFillShade="BF"/>
          </w:tcPr>
          <w:p w14:paraId="06648DF1" w14:textId="77777777" w:rsidR="00D17DB6" w:rsidRDefault="00000000">
            <w:pPr>
              <w:widowControl/>
              <w:spacing w:line="720" w:lineRule="auto"/>
              <w:jc w:val="center"/>
              <w:rPr>
                <w:rFonts w:ascii="方正仿宋_GB2312" w:eastAsia="方正仿宋_GB2312" w:hAnsi="方正仿宋_GB2312" w:cs="方正仿宋_GB2312" w:hint="eastAsia"/>
                <w:b/>
                <w:bCs/>
                <w:color w:val="000000"/>
                <w:kern w:val="0"/>
                <w:sz w:val="28"/>
                <w:szCs w:val="28"/>
              </w:rPr>
            </w:pPr>
            <w:r>
              <w:rPr>
                <w:rFonts w:ascii="方正仿宋_GB2312" w:eastAsia="方正仿宋_GB2312" w:hAnsi="方正仿宋_GB2312" w:cs="方正仿宋_GB2312" w:hint="eastAsia"/>
                <w:b/>
                <w:bCs/>
                <w:color w:val="000000"/>
                <w:kern w:val="0"/>
                <w:sz w:val="28"/>
                <w:szCs w:val="28"/>
              </w:rPr>
              <w:t>数量</w:t>
            </w:r>
          </w:p>
        </w:tc>
        <w:tc>
          <w:tcPr>
            <w:tcW w:w="2766" w:type="dxa"/>
            <w:shd w:val="clear" w:color="auto" w:fill="BFBFBF" w:themeFill="background1" w:themeFillShade="BF"/>
          </w:tcPr>
          <w:p w14:paraId="5AA6012F" w14:textId="77777777" w:rsidR="00D17DB6" w:rsidRDefault="00000000">
            <w:pPr>
              <w:widowControl/>
              <w:spacing w:line="720" w:lineRule="auto"/>
              <w:jc w:val="center"/>
              <w:rPr>
                <w:rFonts w:ascii="方正仿宋_GB2312" w:eastAsia="方正仿宋_GB2312" w:hAnsi="方正仿宋_GB2312" w:cs="方正仿宋_GB2312" w:hint="eastAsia"/>
                <w:b/>
                <w:bCs/>
                <w:color w:val="000000"/>
                <w:kern w:val="0"/>
                <w:sz w:val="28"/>
                <w:szCs w:val="28"/>
              </w:rPr>
            </w:pPr>
            <w:r>
              <w:rPr>
                <w:rFonts w:ascii="方正仿宋_GB2312" w:eastAsia="方正仿宋_GB2312" w:hAnsi="方正仿宋_GB2312" w:cs="方正仿宋_GB2312" w:hint="eastAsia"/>
                <w:b/>
                <w:bCs/>
                <w:color w:val="000000"/>
                <w:kern w:val="0"/>
                <w:sz w:val="28"/>
                <w:szCs w:val="28"/>
              </w:rPr>
              <w:t>奖励</w:t>
            </w:r>
          </w:p>
        </w:tc>
      </w:tr>
      <w:tr w:rsidR="00D17DB6" w14:paraId="710F8A86" w14:textId="77777777">
        <w:trPr>
          <w:trHeight w:val="300"/>
        </w:trPr>
        <w:tc>
          <w:tcPr>
            <w:tcW w:w="2765" w:type="dxa"/>
            <w:vMerge w:val="restart"/>
            <w:vAlign w:val="center"/>
          </w:tcPr>
          <w:p w14:paraId="615DC845"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特等奖</w:t>
            </w:r>
          </w:p>
        </w:tc>
        <w:tc>
          <w:tcPr>
            <w:tcW w:w="2765" w:type="dxa"/>
            <w:vAlign w:val="center"/>
          </w:tcPr>
          <w:p w14:paraId="65D8EDCF"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1</w:t>
            </w:r>
          </w:p>
        </w:tc>
        <w:tc>
          <w:tcPr>
            <w:tcW w:w="2766" w:type="dxa"/>
            <w:vAlign w:val="center"/>
          </w:tcPr>
          <w:p w14:paraId="4E2809DF"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瑞芯微rk3576</w:t>
            </w:r>
          </w:p>
        </w:tc>
      </w:tr>
      <w:tr w:rsidR="00D17DB6" w14:paraId="70AB6BC1" w14:textId="77777777">
        <w:trPr>
          <w:trHeight w:val="300"/>
        </w:trPr>
        <w:tc>
          <w:tcPr>
            <w:tcW w:w="2765" w:type="dxa"/>
            <w:vMerge/>
            <w:vAlign w:val="center"/>
          </w:tcPr>
          <w:p w14:paraId="7C4220B3" w14:textId="77777777" w:rsidR="00D17DB6" w:rsidRDefault="00D17DB6">
            <w:pPr>
              <w:widowControl/>
              <w:jc w:val="center"/>
              <w:rPr>
                <w:rFonts w:ascii="方正仿宋_GB2312" w:eastAsia="方正仿宋_GB2312" w:hAnsi="方正仿宋_GB2312" w:cs="方正仿宋_GB2312" w:hint="eastAsia"/>
                <w:color w:val="000000"/>
                <w:kern w:val="0"/>
                <w:sz w:val="20"/>
                <w:szCs w:val="20"/>
              </w:rPr>
            </w:pPr>
          </w:p>
        </w:tc>
        <w:tc>
          <w:tcPr>
            <w:tcW w:w="2765" w:type="dxa"/>
            <w:vAlign w:val="center"/>
          </w:tcPr>
          <w:p w14:paraId="0FED7422"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3</w:t>
            </w:r>
          </w:p>
        </w:tc>
        <w:tc>
          <w:tcPr>
            <w:tcW w:w="2766" w:type="dxa"/>
            <w:vAlign w:val="center"/>
          </w:tcPr>
          <w:p w14:paraId="238CEEA1"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精美定制笔记本</w:t>
            </w:r>
          </w:p>
        </w:tc>
      </w:tr>
      <w:tr w:rsidR="00D17DB6" w14:paraId="70DD6B91" w14:textId="77777777">
        <w:trPr>
          <w:trHeight w:val="540"/>
        </w:trPr>
        <w:tc>
          <w:tcPr>
            <w:tcW w:w="2765" w:type="dxa"/>
            <w:vMerge w:val="restart"/>
            <w:vAlign w:val="center"/>
          </w:tcPr>
          <w:p w14:paraId="7B51C013"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一等奖</w:t>
            </w:r>
          </w:p>
        </w:tc>
        <w:tc>
          <w:tcPr>
            <w:tcW w:w="2765" w:type="dxa"/>
            <w:vAlign w:val="center"/>
          </w:tcPr>
          <w:p w14:paraId="0A428793"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1</w:t>
            </w:r>
          </w:p>
        </w:tc>
        <w:tc>
          <w:tcPr>
            <w:tcW w:w="2766" w:type="dxa"/>
            <w:vAlign w:val="center"/>
          </w:tcPr>
          <w:p w14:paraId="3557D0D2"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立创·庐山派</w:t>
            </w:r>
          </w:p>
          <w:p w14:paraId="04F2C788"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K20 Cn V开发板</w:t>
            </w:r>
          </w:p>
        </w:tc>
      </w:tr>
      <w:tr w:rsidR="00D17DB6" w14:paraId="5A76756B" w14:textId="77777777">
        <w:trPr>
          <w:trHeight w:val="300"/>
        </w:trPr>
        <w:tc>
          <w:tcPr>
            <w:tcW w:w="2765" w:type="dxa"/>
            <w:vMerge/>
            <w:vAlign w:val="center"/>
          </w:tcPr>
          <w:p w14:paraId="79749E98" w14:textId="77777777" w:rsidR="00D17DB6" w:rsidRDefault="00D17DB6">
            <w:pPr>
              <w:widowControl/>
              <w:jc w:val="center"/>
              <w:rPr>
                <w:rFonts w:ascii="方正仿宋_GB2312" w:eastAsia="方正仿宋_GB2312" w:hAnsi="方正仿宋_GB2312" w:cs="方正仿宋_GB2312" w:hint="eastAsia"/>
                <w:color w:val="000000"/>
                <w:kern w:val="0"/>
                <w:sz w:val="20"/>
                <w:szCs w:val="20"/>
              </w:rPr>
            </w:pPr>
          </w:p>
        </w:tc>
        <w:tc>
          <w:tcPr>
            <w:tcW w:w="2765" w:type="dxa"/>
            <w:vAlign w:val="center"/>
          </w:tcPr>
          <w:p w14:paraId="09F5366B"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3</w:t>
            </w:r>
          </w:p>
        </w:tc>
        <w:tc>
          <w:tcPr>
            <w:tcW w:w="2766" w:type="dxa"/>
            <w:vAlign w:val="center"/>
          </w:tcPr>
          <w:p w14:paraId="1F354A77"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精美定制笔记本</w:t>
            </w:r>
          </w:p>
        </w:tc>
      </w:tr>
      <w:tr w:rsidR="00D17DB6" w14:paraId="7CE88D3B" w14:textId="77777777">
        <w:trPr>
          <w:trHeight w:val="300"/>
        </w:trPr>
        <w:tc>
          <w:tcPr>
            <w:tcW w:w="2765" w:type="dxa"/>
            <w:vMerge w:val="restart"/>
            <w:vAlign w:val="center"/>
          </w:tcPr>
          <w:p w14:paraId="0D8380F0"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二等奖</w:t>
            </w:r>
          </w:p>
        </w:tc>
        <w:tc>
          <w:tcPr>
            <w:tcW w:w="2765" w:type="dxa"/>
            <w:vAlign w:val="center"/>
          </w:tcPr>
          <w:p w14:paraId="08F61C5B"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1</w:t>
            </w:r>
          </w:p>
        </w:tc>
        <w:tc>
          <w:tcPr>
            <w:tcW w:w="2766" w:type="dxa"/>
            <w:vAlign w:val="center"/>
          </w:tcPr>
          <w:p w14:paraId="64AA8621"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德力西万用表</w:t>
            </w:r>
          </w:p>
        </w:tc>
      </w:tr>
      <w:tr w:rsidR="00D17DB6" w14:paraId="4AA46ABD" w14:textId="77777777">
        <w:trPr>
          <w:trHeight w:val="300"/>
        </w:trPr>
        <w:tc>
          <w:tcPr>
            <w:tcW w:w="2765" w:type="dxa"/>
            <w:vMerge/>
            <w:vAlign w:val="center"/>
          </w:tcPr>
          <w:p w14:paraId="007F0A32" w14:textId="77777777" w:rsidR="00D17DB6" w:rsidRDefault="00D17DB6">
            <w:pPr>
              <w:widowControl/>
              <w:jc w:val="center"/>
              <w:rPr>
                <w:rFonts w:ascii="方正仿宋_GB2312" w:eastAsia="方正仿宋_GB2312" w:hAnsi="方正仿宋_GB2312" w:cs="方正仿宋_GB2312" w:hint="eastAsia"/>
                <w:color w:val="000000"/>
                <w:kern w:val="0"/>
                <w:sz w:val="20"/>
                <w:szCs w:val="20"/>
              </w:rPr>
            </w:pPr>
          </w:p>
        </w:tc>
        <w:tc>
          <w:tcPr>
            <w:tcW w:w="2765" w:type="dxa"/>
            <w:vAlign w:val="center"/>
          </w:tcPr>
          <w:p w14:paraId="24B6DA16"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3</w:t>
            </w:r>
          </w:p>
        </w:tc>
        <w:tc>
          <w:tcPr>
            <w:tcW w:w="2766" w:type="dxa"/>
            <w:vAlign w:val="center"/>
          </w:tcPr>
          <w:p w14:paraId="15D94122"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精美定制笔记本</w:t>
            </w:r>
          </w:p>
        </w:tc>
      </w:tr>
      <w:tr w:rsidR="00D17DB6" w14:paraId="0D1D6EBE" w14:textId="77777777">
        <w:trPr>
          <w:trHeight w:val="540"/>
        </w:trPr>
        <w:tc>
          <w:tcPr>
            <w:tcW w:w="2765" w:type="dxa"/>
            <w:vMerge w:val="restart"/>
            <w:vAlign w:val="center"/>
          </w:tcPr>
          <w:p w14:paraId="209FAB64"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三等奖</w:t>
            </w:r>
          </w:p>
        </w:tc>
        <w:tc>
          <w:tcPr>
            <w:tcW w:w="2765" w:type="dxa"/>
            <w:vAlign w:val="center"/>
          </w:tcPr>
          <w:p w14:paraId="287EEB81"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1</w:t>
            </w:r>
          </w:p>
        </w:tc>
        <w:tc>
          <w:tcPr>
            <w:tcW w:w="2766" w:type="dxa"/>
            <w:vAlign w:val="center"/>
          </w:tcPr>
          <w:p w14:paraId="281D74FA"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绿林能工螺丝刀套装</w:t>
            </w:r>
          </w:p>
        </w:tc>
      </w:tr>
      <w:tr w:rsidR="00D17DB6" w14:paraId="654E1585" w14:textId="77777777">
        <w:trPr>
          <w:trHeight w:val="300"/>
        </w:trPr>
        <w:tc>
          <w:tcPr>
            <w:tcW w:w="2765" w:type="dxa"/>
            <w:vMerge/>
            <w:vAlign w:val="center"/>
          </w:tcPr>
          <w:p w14:paraId="3D2E3349" w14:textId="77777777" w:rsidR="00D17DB6" w:rsidRDefault="00D17DB6">
            <w:pPr>
              <w:widowControl/>
              <w:jc w:val="center"/>
              <w:rPr>
                <w:rFonts w:ascii="方正仿宋_GB2312" w:eastAsia="方正仿宋_GB2312" w:hAnsi="方正仿宋_GB2312" w:cs="方正仿宋_GB2312" w:hint="eastAsia"/>
                <w:color w:val="000000"/>
                <w:kern w:val="0"/>
                <w:sz w:val="20"/>
                <w:szCs w:val="20"/>
              </w:rPr>
            </w:pPr>
          </w:p>
        </w:tc>
        <w:tc>
          <w:tcPr>
            <w:tcW w:w="2765" w:type="dxa"/>
            <w:vAlign w:val="center"/>
          </w:tcPr>
          <w:p w14:paraId="30723D34"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1</w:t>
            </w:r>
          </w:p>
        </w:tc>
        <w:tc>
          <w:tcPr>
            <w:tcW w:w="2766" w:type="dxa"/>
            <w:vAlign w:val="center"/>
          </w:tcPr>
          <w:p w14:paraId="29A2CAE2" w14:textId="77777777" w:rsidR="00D17DB6" w:rsidRDefault="00000000">
            <w:pPr>
              <w:widowControl/>
              <w:jc w:val="center"/>
              <w:rPr>
                <w:rFonts w:ascii="方正仿宋_GB2312" w:eastAsia="方正仿宋_GB2312" w:hAnsi="方正仿宋_GB2312" w:cs="方正仿宋_GB2312" w:hint="eastAsia"/>
                <w:color w:val="000000"/>
                <w:kern w:val="0"/>
                <w:sz w:val="20"/>
                <w:szCs w:val="20"/>
              </w:rPr>
            </w:pPr>
            <w:r>
              <w:rPr>
                <w:rFonts w:ascii="方正仿宋_GB2312" w:eastAsia="方正仿宋_GB2312" w:hAnsi="方正仿宋_GB2312" w:cs="方正仿宋_GB2312" w:hint="eastAsia"/>
                <w:color w:val="000000"/>
                <w:kern w:val="0"/>
                <w:sz w:val="20"/>
                <w:szCs w:val="20"/>
              </w:rPr>
              <w:t>精美定制笔记本</w:t>
            </w:r>
          </w:p>
        </w:tc>
      </w:tr>
    </w:tbl>
    <w:p w14:paraId="7F9C6BD9" w14:textId="77777777" w:rsidR="00D17DB6" w:rsidRDefault="00D17DB6">
      <w:pPr>
        <w:adjustRightInd w:val="0"/>
        <w:snapToGrid w:val="0"/>
        <w:spacing w:line="360" w:lineRule="auto"/>
        <w:ind w:firstLineChars="200" w:firstLine="560"/>
        <w:rPr>
          <w:rFonts w:ascii="仿宋_GB2312" w:eastAsia="仿宋_GB2312" w:hAnsi="仿宋_GB2312" w:cs="仿宋_GB2312"/>
          <w:sz w:val="28"/>
          <w:szCs w:val="28"/>
        </w:rPr>
      </w:pPr>
    </w:p>
    <w:p w14:paraId="2EE2708C" w14:textId="6F35E4AB" w:rsidR="00D17DB6" w:rsidRDefault="00000000">
      <w:pPr>
        <w:pStyle w:val="a7"/>
        <w:widowControl/>
        <w:rPr>
          <w:rFonts w:ascii="黑体" w:eastAsia="黑体" w:hAnsi="黑体" w:cs="黑体" w:hint="eastAsia"/>
          <w:color w:val="000000"/>
          <w:sz w:val="28"/>
          <w:szCs w:val="28"/>
        </w:rPr>
      </w:pPr>
      <w:bookmarkStart w:id="4" w:name="OLE_LINK7"/>
      <w:r>
        <w:rPr>
          <w:rFonts w:ascii="黑体" w:eastAsia="黑体" w:hAnsi="黑体" w:cs="黑体" w:hint="eastAsia"/>
          <w:color w:val="000000"/>
          <w:sz w:val="28"/>
          <w:szCs w:val="28"/>
        </w:rPr>
        <w:lastRenderedPageBreak/>
        <w:t>（二十）</w:t>
      </w:r>
      <w:r w:rsidR="00B7621B" w:rsidRPr="00B7621B">
        <w:rPr>
          <w:rFonts w:ascii="黑体" w:eastAsia="黑体" w:hAnsi="黑体" w:cs="黑体" w:hint="eastAsia"/>
          <w:color w:val="000000"/>
          <w:sz w:val="28"/>
          <w:szCs w:val="28"/>
        </w:rPr>
        <w:t>第七届校机器人大赛暨第十三届山东省大学生机器人大赛选拔赛</w:t>
      </w:r>
    </w:p>
    <w:bookmarkEnd w:id="4"/>
    <w:p w14:paraId="4004897E"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1.比赛形式及要求</w:t>
      </w:r>
    </w:p>
    <w:p w14:paraId="091B906D"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活动前期，确报名参赛的同学需添加比赛QQ群：2156056352，并按要求完成报名。参赛队员需自行组队不超过5人，并在三周内内研发出一个符合参赛要求的机器人。比赛设置基础类双足竞步机器人，机器人灭火和智能避障避险小车三个项目，三个项目依据规则完成指定任务，用时越少有效成绩越高，最后依据成绩进行评奖，同时择优晋级省赛。</w:t>
      </w:r>
    </w:p>
    <w:p w14:paraId="01805D6C"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2.活动时间</w:t>
      </w:r>
    </w:p>
    <w:tbl>
      <w:tblPr>
        <w:tblW w:w="8674"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9"/>
        <w:gridCol w:w="1487"/>
        <w:gridCol w:w="5038"/>
      </w:tblGrid>
      <w:tr w:rsidR="00D17DB6" w14:paraId="24741995" w14:textId="77777777">
        <w:trPr>
          <w:trHeight w:val="1962"/>
        </w:trPr>
        <w:tc>
          <w:tcPr>
            <w:tcW w:w="2149" w:type="dxa"/>
            <w:vAlign w:val="center"/>
          </w:tcPr>
          <w:p w14:paraId="348CB813" w14:textId="77777777" w:rsidR="00D17DB6" w:rsidRDefault="00000000">
            <w:pPr>
              <w:pStyle w:val="TableParagraph"/>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z w:val="20"/>
                <w:szCs w:val="20"/>
              </w:rPr>
              <w:t>2025</w:t>
            </w:r>
            <w:r>
              <w:rPr>
                <w:rFonts w:ascii="方正仿宋_GB2312" w:eastAsia="方正仿宋_GB2312" w:hAnsi="方正仿宋_GB2312" w:cs="方正仿宋_GB2312" w:hint="eastAsia"/>
                <w:spacing w:val="-10"/>
                <w:sz w:val="20"/>
                <w:szCs w:val="20"/>
              </w:rPr>
              <w:t xml:space="preserve"> </w:t>
            </w:r>
            <w:r>
              <w:rPr>
                <w:rFonts w:ascii="方正仿宋_GB2312" w:eastAsia="方正仿宋_GB2312" w:hAnsi="方正仿宋_GB2312" w:cs="方正仿宋_GB2312" w:hint="eastAsia"/>
                <w:spacing w:val="-27"/>
                <w:sz w:val="20"/>
                <w:szCs w:val="20"/>
              </w:rPr>
              <w:t>年 9</w:t>
            </w:r>
            <w:r>
              <w:rPr>
                <w:rFonts w:ascii="方正仿宋_GB2312" w:eastAsia="方正仿宋_GB2312" w:hAnsi="方正仿宋_GB2312" w:cs="方正仿宋_GB2312" w:hint="eastAsia"/>
                <w:spacing w:val="-7"/>
                <w:sz w:val="20"/>
                <w:szCs w:val="20"/>
              </w:rPr>
              <w:t xml:space="preserve"> </w:t>
            </w:r>
            <w:r>
              <w:rPr>
                <w:rFonts w:ascii="方正仿宋_GB2312" w:eastAsia="方正仿宋_GB2312" w:hAnsi="方正仿宋_GB2312" w:cs="方正仿宋_GB2312" w:hint="eastAsia"/>
                <w:spacing w:val="-28"/>
                <w:sz w:val="20"/>
                <w:szCs w:val="20"/>
              </w:rPr>
              <w:t xml:space="preserve">月 </w:t>
            </w:r>
            <w:r>
              <w:rPr>
                <w:rFonts w:ascii="方正仿宋_GB2312" w:eastAsia="方正仿宋_GB2312" w:hAnsi="方正仿宋_GB2312" w:cs="方正仿宋_GB2312" w:hint="eastAsia"/>
                <w:sz w:val="20"/>
                <w:szCs w:val="20"/>
              </w:rPr>
              <w:t>7</w:t>
            </w:r>
            <w:r>
              <w:rPr>
                <w:rFonts w:ascii="方正仿宋_GB2312" w:eastAsia="方正仿宋_GB2312" w:hAnsi="方正仿宋_GB2312" w:cs="方正仿宋_GB2312" w:hint="eastAsia"/>
                <w:spacing w:val="-6"/>
                <w:sz w:val="20"/>
                <w:szCs w:val="20"/>
              </w:rPr>
              <w:t xml:space="preserve"> </w:t>
            </w:r>
            <w:r>
              <w:rPr>
                <w:rFonts w:ascii="方正仿宋_GB2312" w:eastAsia="方正仿宋_GB2312" w:hAnsi="方正仿宋_GB2312" w:cs="方正仿宋_GB2312" w:hint="eastAsia"/>
                <w:spacing w:val="-10"/>
                <w:sz w:val="20"/>
                <w:szCs w:val="20"/>
              </w:rPr>
              <w:t>日</w:t>
            </w:r>
            <w:r>
              <w:rPr>
                <w:rFonts w:ascii="宋体" w:eastAsia="宋体" w:hAnsi="宋体" w:cs="宋体" w:hint="eastAsia"/>
                <w:spacing w:val="-10"/>
                <w:sz w:val="20"/>
                <w:szCs w:val="20"/>
              </w:rPr>
              <w:t>至</w:t>
            </w:r>
          </w:p>
          <w:p w14:paraId="157E8174" w14:textId="77777777" w:rsidR="00D17DB6" w:rsidRDefault="00000000">
            <w:pPr>
              <w:pStyle w:val="TableParagraph"/>
              <w:spacing w:before="267"/>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z w:val="20"/>
                <w:szCs w:val="20"/>
              </w:rPr>
              <w:t>2025</w:t>
            </w:r>
            <w:r>
              <w:rPr>
                <w:rFonts w:ascii="方正仿宋_GB2312" w:eastAsia="方正仿宋_GB2312" w:hAnsi="方正仿宋_GB2312" w:cs="方正仿宋_GB2312" w:hint="eastAsia"/>
                <w:spacing w:val="-10"/>
                <w:sz w:val="20"/>
                <w:szCs w:val="20"/>
              </w:rPr>
              <w:t xml:space="preserve"> </w:t>
            </w:r>
            <w:r>
              <w:rPr>
                <w:rFonts w:ascii="方正仿宋_GB2312" w:eastAsia="方正仿宋_GB2312" w:hAnsi="方正仿宋_GB2312" w:cs="方正仿宋_GB2312" w:hint="eastAsia"/>
                <w:spacing w:val="-27"/>
                <w:sz w:val="20"/>
                <w:szCs w:val="20"/>
              </w:rPr>
              <w:t>年 9</w:t>
            </w:r>
            <w:r>
              <w:rPr>
                <w:rFonts w:ascii="方正仿宋_GB2312" w:eastAsia="方正仿宋_GB2312" w:hAnsi="方正仿宋_GB2312" w:cs="方正仿宋_GB2312" w:hint="eastAsia"/>
                <w:spacing w:val="-7"/>
                <w:sz w:val="20"/>
                <w:szCs w:val="20"/>
              </w:rPr>
              <w:t xml:space="preserve"> </w:t>
            </w:r>
            <w:r>
              <w:rPr>
                <w:rFonts w:ascii="方正仿宋_GB2312" w:eastAsia="方正仿宋_GB2312" w:hAnsi="方正仿宋_GB2312" w:cs="方正仿宋_GB2312" w:hint="eastAsia"/>
                <w:spacing w:val="-28"/>
                <w:sz w:val="20"/>
                <w:szCs w:val="20"/>
              </w:rPr>
              <w:t>月 14</w:t>
            </w:r>
            <w:r>
              <w:rPr>
                <w:rFonts w:ascii="方正仿宋_GB2312" w:eastAsia="方正仿宋_GB2312" w:hAnsi="方正仿宋_GB2312" w:cs="方正仿宋_GB2312" w:hint="eastAsia"/>
                <w:spacing w:val="-8"/>
                <w:sz w:val="20"/>
                <w:szCs w:val="20"/>
              </w:rPr>
              <w:t xml:space="preserve"> </w:t>
            </w:r>
            <w:r>
              <w:rPr>
                <w:rFonts w:ascii="方正仿宋_GB2312" w:eastAsia="方正仿宋_GB2312" w:hAnsi="方正仿宋_GB2312" w:cs="方正仿宋_GB2312" w:hint="eastAsia"/>
                <w:spacing w:val="-10"/>
                <w:sz w:val="20"/>
                <w:szCs w:val="20"/>
              </w:rPr>
              <w:t>日</w:t>
            </w:r>
          </w:p>
        </w:tc>
        <w:tc>
          <w:tcPr>
            <w:tcW w:w="1487" w:type="dxa"/>
            <w:vAlign w:val="center"/>
          </w:tcPr>
          <w:p w14:paraId="3139083C" w14:textId="77777777" w:rsidR="00D17DB6" w:rsidRDefault="00000000">
            <w:pPr>
              <w:pStyle w:val="TableParagraph"/>
              <w:ind w:left="107"/>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pacing w:val="-4"/>
                <w:sz w:val="20"/>
                <w:szCs w:val="20"/>
              </w:rPr>
              <w:t>参赛队伍报名</w:t>
            </w:r>
          </w:p>
        </w:tc>
        <w:tc>
          <w:tcPr>
            <w:tcW w:w="5038" w:type="dxa"/>
            <w:vAlign w:val="center"/>
          </w:tcPr>
          <w:p w14:paraId="73FDB3C2" w14:textId="77777777" w:rsidR="00D17DB6" w:rsidRDefault="00000000">
            <w:pPr>
              <w:pStyle w:val="TableParagraph"/>
              <w:jc w:val="center"/>
              <w:rPr>
                <w:rFonts w:ascii="方正仿宋_GB2312" w:eastAsia="方正仿宋_GB2312" w:hAnsi="方正仿宋_GB2312" w:cs="方正仿宋_GB2312" w:hint="eastAsia"/>
                <w:color w:val="000000"/>
                <w:sz w:val="20"/>
                <w:szCs w:val="20"/>
                <w:shd w:val="clear" w:color="auto" w:fill="FAFBFC"/>
              </w:rPr>
            </w:pPr>
            <w:r>
              <w:rPr>
                <w:rFonts w:ascii="方正仿宋_GB2312" w:eastAsia="方正仿宋_GB2312" w:hAnsi="方正仿宋_GB2312" w:cs="方正仿宋_GB2312" w:hint="eastAsia"/>
                <w:spacing w:val="-4"/>
                <w:sz w:val="20"/>
                <w:szCs w:val="20"/>
              </w:rPr>
              <w:t>报名链接：</w:t>
            </w:r>
            <w:hyperlink r:id="rId9" w:history="1">
              <w:r w:rsidR="00D17DB6">
                <w:rPr>
                  <w:rStyle w:val="aa"/>
                  <w:rFonts w:ascii="方正仿宋_GB2312" w:eastAsia="方正仿宋_GB2312" w:hAnsi="方正仿宋_GB2312" w:cs="方正仿宋_GB2312" w:hint="eastAsia"/>
                  <w:color w:val="000000"/>
                  <w:sz w:val="20"/>
                  <w:szCs w:val="20"/>
                  <w:shd w:val="clear" w:color="auto" w:fill="FAFBFC"/>
                </w:rPr>
                <w:t>https://docs.qq.com/form/page/DQmZZdGtCWHN5dWF1</w:t>
              </w:r>
            </w:hyperlink>
          </w:p>
          <w:p w14:paraId="66E60662" w14:textId="77777777" w:rsidR="00D17DB6" w:rsidRDefault="00000000">
            <w:pPr>
              <w:pStyle w:val="TableParagraph"/>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pacing w:val="-2"/>
                <w:sz w:val="20"/>
                <w:szCs w:val="20"/>
              </w:rPr>
              <w:t>石光报名：</w:t>
            </w:r>
          </w:p>
          <w:p w14:paraId="218FCB39" w14:textId="77777777" w:rsidR="00D17DB6" w:rsidRDefault="00000000">
            <w:pPr>
              <w:pStyle w:val="TableParagraph"/>
              <w:spacing w:before="0" w:line="234" w:lineRule="exact"/>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pacing w:val="-7"/>
                <w:sz w:val="20"/>
                <w:szCs w:val="20"/>
              </w:rPr>
              <w:t>请参赛队员根据赛务的通知及时报名石光活动，否则可</w:t>
            </w:r>
            <w:r>
              <w:rPr>
                <w:rFonts w:ascii="方正仿宋_GB2312" w:eastAsia="方正仿宋_GB2312" w:hAnsi="方正仿宋_GB2312" w:cs="方正仿宋_GB2312" w:hint="eastAsia"/>
                <w:spacing w:val="-4"/>
                <w:sz w:val="20"/>
                <w:szCs w:val="20"/>
              </w:rPr>
              <w:t>能影响学时发放。</w:t>
            </w:r>
          </w:p>
        </w:tc>
      </w:tr>
      <w:tr w:rsidR="00D17DB6" w14:paraId="0362C3EC" w14:textId="77777777">
        <w:trPr>
          <w:trHeight w:val="941"/>
        </w:trPr>
        <w:tc>
          <w:tcPr>
            <w:tcW w:w="2149" w:type="dxa"/>
            <w:vAlign w:val="center"/>
          </w:tcPr>
          <w:p w14:paraId="150634BC" w14:textId="77777777" w:rsidR="00D17DB6" w:rsidRDefault="00000000">
            <w:pPr>
              <w:pStyle w:val="TableParagraph"/>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z w:val="20"/>
                <w:szCs w:val="20"/>
              </w:rPr>
              <w:t>2025年9月7日</w:t>
            </w:r>
          </w:p>
        </w:tc>
        <w:tc>
          <w:tcPr>
            <w:tcW w:w="1487" w:type="dxa"/>
            <w:vAlign w:val="center"/>
          </w:tcPr>
          <w:p w14:paraId="2A21CE57" w14:textId="77777777" w:rsidR="00D17DB6" w:rsidRDefault="00000000">
            <w:pPr>
              <w:pStyle w:val="TableParagraph"/>
              <w:ind w:left="107"/>
              <w:jc w:val="center"/>
              <w:rPr>
                <w:rFonts w:ascii="方正仿宋_GB2312" w:eastAsia="方正仿宋_GB2312" w:hAnsi="方正仿宋_GB2312" w:cs="方正仿宋_GB2312" w:hint="eastAsia"/>
                <w:spacing w:val="-4"/>
                <w:sz w:val="20"/>
                <w:szCs w:val="20"/>
              </w:rPr>
            </w:pPr>
            <w:r>
              <w:rPr>
                <w:rFonts w:ascii="宋体" w:eastAsia="宋体" w:hAnsi="宋体" w:cs="宋体" w:hint="eastAsia"/>
                <w:spacing w:val="-4"/>
                <w:sz w:val="20"/>
                <w:szCs w:val="20"/>
              </w:rPr>
              <w:t>规</w:t>
            </w:r>
            <w:r>
              <w:rPr>
                <w:rFonts w:ascii="方正仿宋_GB2312" w:eastAsia="方正仿宋_GB2312" w:hAnsi="方正仿宋_GB2312" w:cs="方正仿宋_GB2312" w:hint="eastAsia"/>
                <w:spacing w:val="-4"/>
                <w:sz w:val="20"/>
                <w:szCs w:val="20"/>
              </w:rPr>
              <w:t>则发布</w:t>
            </w:r>
          </w:p>
        </w:tc>
        <w:tc>
          <w:tcPr>
            <w:tcW w:w="5038" w:type="dxa"/>
            <w:vAlign w:val="center"/>
          </w:tcPr>
          <w:p w14:paraId="6DF5A25D" w14:textId="77777777" w:rsidR="00D17DB6" w:rsidRDefault="00000000">
            <w:pPr>
              <w:pStyle w:val="TableParagraph"/>
              <w:spacing w:before="128"/>
              <w:jc w:val="center"/>
              <w:rPr>
                <w:rFonts w:ascii="方正仿宋_GB2312" w:eastAsia="方正仿宋_GB2312" w:hAnsi="方正仿宋_GB2312" w:cs="方正仿宋_GB2312" w:hint="eastAsia"/>
                <w:spacing w:val="-4"/>
                <w:sz w:val="20"/>
                <w:szCs w:val="20"/>
              </w:rPr>
            </w:pPr>
            <w:r>
              <w:rPr>
                <w:rFonts w:ascii="方正仿宋_GB2312" w:eastAsia="方正仿宋_GB2312" w:hAnsi="方正仿宋_GB2312" w:cs="方正仿宋_GB2312" w:hint="eastAsia"/>
                <w:spacing w:val="-4"/>
                <w:sz w:val="20"/>
                <w:szCs w:val="20"/>
              </w:rPr>
              <w:t>详情请见赛事通知群，同第十三届山东省机器人大赛比赛规则参考手册</w:t>
            </w:r>
          </w:p>
        </w:tc>
      </w:tr>
      <w:tr w:rsidR="00D17DB6" w14:paraId="14901754" w14:textId="77777777">
        <w:trPr>
          <w:trHeight w:val="726"/>
        </w:trPr>
        <w:tc>
          <w:tcPr>
            <w:tcW w:w="2149" w:type="dxa"/>
            <w:vAlign w:val="center"/>
          </w:tcPr>
          <w:p w14:paraId="7F02EB34" w14:textId="77777777" w:rsidR="00D17DB6" w:rsidRDefault="00000000">
            <w:pPr>
              <w:pStyle w:val="TableParagraph"/>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z w:val="20"/>
                <w:szCs w:val="20"/>
              </w:rPr>
              <w:t>2025年 9 月 13 日至</w:t>
            </w:r>
          </w:p>
          <w:p w14:paraId="2E062C1E" w14:textId="77777777" w:rsidR="00D17DB6" w:rsidRDefault="00000000">
            <w:pPr>
              <w:pStyle w:val="TableParagraph"/>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z w:val="20"/>
                <w:szCs w:val="20"/>
              </w:rPr>
              <w:t>2025 年 9 月 26 日</w:t>
            </w:r>
          </w:p>
        </w:tc>
        <w:tc>
          <w:tcPr>
            <w:tcW w:w="1487" w:type="dxa"/>
            <w:vAlign w:val="center"/>
          </w:tcPr>
          <w:p w14:paraId="3DD7490D" w14:textId="77777777" w:rsidR="00D17DB6" w:rsidRDefault="00000000">
            <w:pPr>
              <w:pStyle w:val="TableParagraph"/>
              <w:ind w:left="107"/>
              <w:jc w:val="center"/>
              <w:rPr>
                <w:rFonts w:ascii="方正仿宋_GB2312" w:eastAsia="方正仿宋_GB2312" w:hAnsi="方正仿宋_GB2312" w:cs="方正仿宋_GB2312" w:hint="eastAsia"/>
                <w:spacing w:val="-4"/>
                <w:sz w:val="20"/>
                <w:szCs w:val="20"/>
              </w:rPr>
            </w:pPr>
            <w:r>
              <w:rPr>
                <w:rFonts w:ascii="宋体" w:eastAsia="宋体" w:hAnsi="宋体" w:cs="宋体" w:hint="eastAsia"/>
                <w:spacing w:val="-4"/>
                <w:sz w:val="20"/>
                <w:szCs w:val="20"/>
              </w:rPr>
              <w:t>测</w:t>
            </w:r>
            <w:r>
              <w:rPr>
                <w:rFonts w:ascii="方正仿宋_GB2312" w:eastAsia="方正仿宋_GB2312" w:hAnsi="方正仿宋_GB2312" w:cs="方正仿宋_GB2312" w:hint="eastAsia"/>
                <w:spacing w:val="-4"/>
                <w:sz w:val="20"/>
                <w:szCs w:val="20"/>
              </w:rPr>
              <w:t>试赛道开放</w:t>
            </w:r>
          </w:p>
        </w:tc>
        <w:tc>
          <w:tcPr>
            <w:tcW w:w="5038" w:type="dxa"/>
            <w:vAlign w:val="center"/>
          </w:tcPr>
          <w:p w14:paraId="071A3C83" w14:textId="77777777" w:rsidR="00D17DB6" w:rsidRDefault="00000000">
            <w:pPr>
              <w:pStyle w:val="TableParagraph"/>
              <w:spacing w:before="128"/>
              <w:jc w:val="center"/>
              <w:rPr>
                <w:rFonts w:ascii="方正仿宋_GB2312" w:eastAsia="方正仿宋_GB2312" w:hAnsi="方正仿宋_GB2312" w:cs="方正仿宋_GB2312" w:hint="eastAsia"/>
                <w:spacing w:val="-4"/>
                <w:sz w:val="20"/>
                <w:szCs w:val="20"/>
              </w:rPr>
            </w:pPr>
            <w:bookmarkStart w:id="5" w:name="OLE_LINK3"/>
            <w:r>
              <w:rPr>
                <w:rFonts w:ascii="方正仿宋_GB2312" w:eastAsia="方正仿宋_GB2312" w:hAnsi="方正仿宋_GB2312" w:cs="方正仿宋_GB2312" w:hint="eastAsia"/>
                <w:spacing w:val="-4"/>
                <w:sz w:val="20"/>
                <w:szCs w:val="20"/>
              </w:rPr>
              <w:t>详情请见赛事通知群</w:t>
            </w:r>
            <w:bookmarkEnd w:id="5"/>
          </w:p>
        </w:tc>
      </w:tr>
      <w:tr w:rsidR="00D17DB6" w14:paraId="33F97DCC" w14:textId="77777777">
        <w:trPr>
          <w:trHeight w:val="1103"/>
        </w:trPr>
        <w:tc>
          <w:tcPr>
            <w:tcW w:w="2149" w:type="dxa"/>
            <w:vAlign w:val="center"/>
          </w:tcPr>
          <w:p w14:paraId="76DBABA8" w14:textId="77777777" w:rsidR="00D17DB6" w:rsidRDefault="00000000">
            <w:pPr>
              <w:pStyle w:val="TableParagraph"/>
              <w:jc w:val="center"/>
              <w:rPr>
                <w:rFonts w:ascii="方正仿宋_GB2312" w:eastAsia="方正仿宋_GB2312" w:hAnsi="方正仿宋_GB2312" w:cs="方正仿宋_GB2312" w:hint="eastAsia"/>
                <w:sz w:val="20"/>
                <w:szCs w:val="20"/>
              </w:rPr>
            </w:pPr>
            <w:bookmarkStart w:id="6" w:name="OLE_LINK5"/>
            <w:r>
              <w:rPr>
                <w:rFonts w:ascii="方正仿宋_GB2312" w:eastAsia="方正仿宋_GB2312" w:hAnsi="方正仿宋_GB2312" w:cs="方正仿宋_GB2312" w:hint="eastAsia"/>
                <w:sz w:val="20"/>
                <w:szCs w:val="20"/>
              </w:rPr>
              <w:t>2025 年 9月 15日</w:t>
            </w:r>
            <w:bookmarkStart w:id="7" w:name="OLE_LINK2"/>
            <w:bookmarkStart w:id="8" w:name="OLE_LINK4"/>
            <w:r>
              <w:rPr>
                <w:rFonts w:ascii="方正仿宋_GB2312" w:eastAsia="方正仿宋_GB2312" w:hAnsi="方正仿宋_GB2312" w:cs="方正仿宋_GB2312" w:hint="eastAsia"/>
                <w:sz w:val="20"/>
                <w:szCs w:val="20"/>
              </w:rPr>
              <w:t>至</w:t>
            </w:r>
            <w:bookmarkEnd w:id="7"/>
          </w:p>
          <w:p w14:paraId="64554A6F" w14:textId="77777777" w:rsidR="00D17DB6" w:rsidRDefault="00000000">
            <w:pPr>
              <w:pStyle w:val="TableParagraph"/>
              <w:jc w:val="center"/>
              <w:rPr>
                <w:rFonts w:ascii="方正仿宋_GB2312" w:eastAsia="方正仿宋_GB2312" w:hAnsi="方正仿宋_GB2312" w:cs="方正仿宋_GB2312" w:hint="eastAsia"/>
                <w:sz w:val="20"/>
                <w:szCs w:val="20"/>
              </w:rPr>
            </w:pPr>
            <w:bookmarkStart w:id="9" w:name="OLE_LINK1"/>
            <w:r>
              <w:rPr>
                <w:rFonts w:ascii="方正仿宋_GB2312" w:eastAsia="方正仿宋_GB2312" w:hAnsi="方正仿宋_GB2312" w:cs="方正仿宋_GB2312" w:hint="eastAsia"/>
                <w:sz w:val="20"/>
                <w:szCs w:val="20"/>
              </w:rPr>
              <w:t>2025 年 9 月 26 日</w:t>
            </w:r>
            <w:bookmarkEnd w:id="6"/>
            <w:bookmarkEnd w:id="8"/>
            <w:bookmarkEnd w:id="9"/>
          </w:p>
        </w:tc>
        <w:tc>
          <w:tcPr>
            <w:tcW w:w="1487" w:type="dxa"/>
            <w:vAlign w:val="center"/>
          </w:tcPr>
          <w:p w14:paraId="37156EA6" w14:textId="77777777" w:rsidR="00D17DB6" w:rsidRDefault="00000000">
            <w:pPr>
              <w:pStyle w:val="TableParagraph"/>
              <w:spacing w:before="186"/>
              <w:ind w:left="107"/>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pacing w:val="-4"/>
                <w:sz w:val="20"/>
                <w:szCs w:val="20"/>
              </w:rPr>
              <w:t>实验室开放预约</w:t>
            </w:r>
          </w:p>
        </w:tc>
        <w:tc>
          <w:tcPr>
            <w:tcW w:w="5038" w:type="dxa"/>
            <w:vAlign w:val="center"/>
          </w:tcPr>
          <w:p w14:paraId="4C42A67A" w14:textId="77777777" w:rsidR="00D17DB6" w:rsidRDefault="00000000">
            <w:pPr>
              <w:pStyle w:val="TableParagraph"/>
              <w:spacing w:line="352" w:lineRule="auto"/>
              <w:ind w:right="2512"/>
              <w:jc w:val="center"/>
              <w:rPr>
                <w:rFonts w:ascii="方正仿宋_GB2312" w:eastAsia="方正仿宋_GB2312" w:hAnsi="方正仿宋_GB2312" w:cs="方正仿宋_GB2312" w:hint="eastAsia"/>
                <w:sz w:val="20"/>
                <w:szCs w:val="20"/>
              </w:rPr>
            </w:pPr>
            <w:bookmarkStart w:id="10" w:name="OLE_LINK6"/>
            <w:r>
              <w:rPr>
                <w:rFonts w:ascii="方正仿宋_GB2312" w:eastAsia="方正仿宋_GB2312" w:hAnsi="方正仿宋_GB2312" w:cs="方正仿宋_GB2312" w:hint="eastAsia"/>
                <w:spacing w:val="-4"/>
                <w:sz w:val="20"/>
                <w:szCs w:val="20"/>
              </w:rPr>
              <w:t>详情请见赛事通知群</w:t>
            </w:r>
            <w:bookmarkEnd w:id="10"/>
          </w:p>
        </w:tc>
      </w:tr>
      <w:tr w:rsidR="00D17DB6" w14:paraId="13127C55" w14:textId="77777777">
        <w:trPr>
          <w:trHeight w:val="625"/>
        </w:trPr>
        <w:tc>
          <w:tcPr>
            <w:tcW w:w="2149" w:type="dxa"/>
            <w:vAlign w:val="center"/>
          </w:tcPr>
          <w:p w14:paraId="055BCF08" w14:textId="77777777" w:rsidR="00D17DB6" w:rsidRDefault="00000000">
            <w:pPr>
              <w:pStyle w:val="TableParagraph"/>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z w:val="20"/>
                <w:szCs w:val="20"/>
              </w:rPr>
              <w:t>2025 年 9 月 27 日</w:t>
            </w:r>
          </w:p>
        </w:tc>
        <w:tc>
          <w:tcPr>
            <w:tcW w:w="1487" w:type="dxa"/>
            <w:vAlign w:val="center"/>
          </w:tcPr>
          <w:p w14:paraId="2E222A2B" w14:textId="77777777" w:rsidR="00D17DB6" w:rsidRDefault="00000000">
            <w:pPr>
              <w:pStyle w:val="TableParagraph"/>
              <w:ind w:left="107"/>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z w:val="20"/>
                <w:szCs w:val="20"/>
              </w:rPr>
              <w:t>赛事举办</w:t>
            </w:r>
          </w:p>
        </w:tc>
        <w:tc>
          <w:tcPr>
            <w:tcW w:w="5038" w:type="dxa"/>
            <w:vAlign w:val="center"/>
          </w:tcPr>
          <w:p w14:paraId="6FB8794D" w14:textId="77777777" w:rsidR="00D17DB6" w:rsidRDefault="00000000">
            <w:pPr>
              <w:pStyle w:val="TableParagraph"/>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pacing w:val="6"/>
                <w:sz w:val="20"/>
                <w:szCs w:val="20"/>
              </w:rPr>
              <w:t>地点：基础实验楼B三</w:t>
            </w:r>
            <w:r>
              <w:rPr>
                <w:rFonts w:ascii="方正仿宋_GB2312" w:eastAsia="方正仿宋_GB2312" w:hAnsi="方正仿宋_GB2312" w:cs="方正仿宋_GB2312" w:hint="eastAsia"/>
                <w:sz w:val="20"/>
                <w:szCs w:val="20"/>
              </w:rPr>
              <w:t>楼及四楼，</w:t>
            </w:r>
            <w:r>
              <w:rPr>
                <w:rFonts w:ascii="方正仿宋_GB2312" w:eastAsia="方正仿宋_GB2312" w:hAnsi="方正仿宋_GB2312" w:cs="方正仿宋_GB2312" w:hint="eastAsia"/>
                <w:spacing w:val="-2"/>
                <w:sz w:val="20"/>
                <w:szCs w:val="20"/>
              </w:rPr>
              <w:t>其余内容详见群内通知</w:t>
            </w:r>
          </w:p>
        </w:tc>
      </w:tr>
      <w:tr w:rsidR="00D17DB6" w14:paraId="3FE9A697" w14:textId="77777777">
        <w:trPr>
          <w:trHeight w:val="625"/>
        </w:trPr>
        <w:tc>
          <w:tcPr>
            <w:tcW w:w="2149" w:type="dxa"/>
            <w:vAlign w:val="center"/>
          </w:tcPr>
          <w:p w14:paraId="47387802" w14:textId="77777777" w:rsidR="00D17DB6" w:rsidRDefault="00000000">
            <w:pPr>
              <w:pStyle w:val="TableParagraph"/>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z w:val="20"/>
                <w:szCs w:val="20"/>
              </w:rPr>
              <w:t>2025 年 9月 29日至</w:t>
            </w:r>
          </w:p>
          <w:p w14:paraId="5C60C83B" w14:textId="77777777" w:rsidR="00D17DB6" w:rsidRDefault="00000000">
            <w:pPr>
              <w:pStyle w:val="TableParagraph"/>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z w:val="20"/>
                <w:szCs w:val="20"/>
              </w:rPr>
              <w:t>2025 年 10 月 2 日</w:t>
            </w:r>
          </w:p>
        </w:tc>
        <w:tc>
          <w:tcPr>
            <w:tcW w:w="1487" w:type="dxa"/>
            <w:vAlign w:val="center"/>
          </w:tcPr>
          <w:p w14:paraId="07EE61AB" w14:textId="77777777" w:rsidR="00D17DB6" w:rsidRDefault="00000000">
            <w:pPr>
              <w:pStyle w:val="TableParagraph"/>
              <w:ind w:left="107"/>
              <w:jc w:val="center"/>
              <w:rPr>
                <w:rFonts w:ascii="方正仿宋_GB2312" w:eastAsia="方正仿宋_GB2312" w:hAnsi="方正仿宋_GB2312" w:cs="方正仿宋_GB2312" w:hint="eastAsia"/>
                <w:sz w:val="20"/>
                <w:szCs w:val="20"/>
              </w:rPr>
            </w:pPr>
            <w:r>
              <w:rPr>
                <w:rFonts w:ascii="方正仿宋_GB2312" w:eastAsia="方正仿宋_GB2312" w:hAnsi="方正仿宋_GB2312" w:cs="方正仿宋_GB2312" w:hint="eastAsia"/>
                <w:sz w:val="20"/>
                <w:szCs w:val="20"/>
              </w:rPr>
              <w:t>获奖名单公示</w:t>
            </w:r>
          </w:p>
        </w:tc>
        <w:tc>
          <w:tcPr>
            <w:tcW w:w="5038" w:type="dxa"/>
            <w:vAlign w:val="center"/>
          </w:tcPr>
          <w:p w14:paraId="5F25959E" w14:textId="77777777" w:rsidR="00D17DB6" w:rsidRDefault="00000000">
            <w:pPr>
              <w:pStyle w:val="TableParagraph"/>
              <w:jc w:val="center"/>
              <w:rPr>
                <w:rFonts w:ascii="方正仿宋_GB2312" w:eastAsia="方正仿宋_GB2312" w:hAnsi="方正仿宋_GB2312" w:cs="方正仿宋_GB2312" w:hint="eastAsia"/>
                <w:spacing w:val="-4"/>
                <w:sz w:val="20"/>
                <w:szCs w:val="20"/>
              </w:rPr>
            </w:pPr>
            <w:r>
              <w:rPr>
                <w:rFonts w:ascii="方正仿宋_GB2312" w:eastAsia="方正仿宋_GB2312" w:hAnsi="方正仿宋_GB2312" w:cs="方正仿宋_GB2312" w:hint="eastAsia"/>
                <w:spacing w:val="-4"/>
                <w:sz w:val="20"/>
                <w:szCs w:val="20"/>
              </w:rPr>
              <w:t>详情请见赛事通知群</w:t>
            </w:r>
          </w:p>
        </w:tc>
      </w:tr>
    </w:tbl>
    <w:p w14:paraId="01A8C0AE" w14:textId="77777777" w:rsidR="00D17DB6" w:rsidRDefault="00000000">
      <w:pPr>
        <w:widowControl/>
        <w:shd w:val="clear" w:color="auto" w:fill="FFFFFF"/>
        <w:spacing w:line="210" w:lineRule="atLeast"/>
        <w:ind w:firstLine="560"/>
        <w:rPr>
          <w:rFonts w:ascii="仿宋_GB2312" w:eastAsia="仿宋_GB2312" w:hAnsi="等线" w:cs="仿宋_GB2312"/>
          <w:b/>
          <w:bCs/>
          <w:color w:val="000000"/>
          <w:kern w:val="0"/>
          <w:sz w:val="28"/>
          <w:szCs w:val="28"/>
          <w:shd w:val="clear" w:color="auto" w:fill="FFFFFF"/>
          <w:lang w:bidi="ar"/>
        </w:rPr>
      </w:pPr>
      <w:r>
        <w:rPr>
          <w:rFonts w:ascii="仿宋_GB2312" w:eastAsia="仿宋_GB2312" w:hAnsi="等线" w:cs="仿宋_GB2312" w:hint="eastAsia"/>
          <w:b/>
          <w:bCs/>
          <w:color w:val="000000"/>
          <w:kern w:val="0"/>
          <w:sz w:val="28"/>
          <w:szCs w:val="28"/>
          <w:shd w:val="clear" w:color="auto" w:fill="FFFFFF"/>
          <w:lang w:bidi="ar"/>
        </w:rPr>
        <w:t>3.参与对象</w:t>
      </w:r>
    </w:p>
    <w:p w14:paraId="41F4942D"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中国石油大学（华东）全体本科生</w:t>
      </w:r>
    </w:p>
    <w:p w14:paraId="5EE54855"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lastRenderedPageBreak/>
        <w:t>4.奖励方法</w:t>
      </w:r>
    </w:p>
    <w:tbl>
      <w:tblPr>
        <w:tblW w:w="8883"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37"/>
        <w:gridCol w:w="2672"/>
        <w:gridCol w:w="2674"/>
      </w:tblGrid>
      <w:tr w:rsidR="00D17DB6" w14:paraId="1BC8E021" w14:textId="77777777">
        <w:trPr>
          <w:trHeight w:val="640"/>
        </w:trPr>
        <w:tc>
          <w:tcPr>
            <w:tcW w:w="3537" w:type="dxa"/>
            <w:shd w:val="clear" w:color="auto" w:fill="BEBEBE"/>
          </w:tcPr>
          <w:p w14:paraId="1D14BCD9"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奖项</w:t>
            </w:r>
          </w:p>
        </w:tc>
        <w:tc>
          <w:tcPr>
            <w:tcW w:w="2672" w:type="dxa"/>
            <w:shd w:val="clear" w:color="auto" w:fill="BEBEBE"/>
          </w:tcPr>
          <w:p w14:paraId="3F9D8DC0"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数量</w:t>
            </w:r>
          </w:p>
        </w:tc>
        <w:tc>
          <w:tcPr>
            <w:tcW w:w="2674" w:type="dxa"/>
            <w:shd w:val="clear" w:color="auto" w:fill="BEBEBE"/>
          </w:tcPr>
          <w:p w14:paraId="1A53CC14"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奖励</w:t>
            </w:r>
          </w:p>
        </w:tc>
      </w:tr>
      <w:tr w:rsidR="00D17DB6" w14:paraId="22F6B76D" w14:textId="77777777">
        <w:trPr>
          <w:trHeight w:val="640"/>
        </w:trPr>
        <w:tc>
          <w:tcPr>
            <w:tcW w:w="3537" w:type="dxa"/>
            <w:vAlign w:val="center"/>
          </w:tcPr>
          <w:p w14:paraId="044B02B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一等奖</w:t>
            </w:r>
          </w:p>
        </w:tc>
        <w:tc>
          <w:tcPr>
            <w:tcW w:w="2672" w:type="dxa"/>
            <w:vAlign w:val="center"/>
          </w:tcPr>
          <w:p w14:paraId="4CB31CB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2组</w:t>
            </w:r>
          </w:p>
        </w:tc>
        <w:tc>
          <w:tcPr>
            <w:tcW w:w="2674" w:type="dxa"/>
            <w:vAlign w:val="center"/>
          </w:tcPr>
          <w:p w14:paraId="0E60645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一等奖获奖证书</w:t>
            </w:r>
          </w:p>
        </w:tc>
      </w:tr>
      <w:tr w:rsidR="00D17DB6" w14:paraId="4C063AE2" w14:textId="77777777">
        <w:trPr>
          <w:trHeight w:val="640"/>
        </w:trPr>
        <w:tc>
          <w:tcPr>
            <w:tcW w:w="3537" w:type="dxa"/>
            <w:vAlign w:val="center"/>
          </w:tcPr>
          <w:p w14:paraId="6DE7853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二等奖</w:t>
            </w:r>
          </w:p>
        </w:tc>
        <w:tc>
          <w:tcPr>
            <w:tcW w:w="2672" w:type="dxa"/>
            <w:vAlign w:val="center"/>
          </w:tcPr>
          <w:p w14:paraId="65EDBCA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9组</w:t>
            </w:r>
          </w:p>
        </w:tc>
        <w:tc>
          <w:tcPr>
            <w:tcW w:w="2674" w:type="dxa"/>
            <w:vAlign w:val="center"/>
          </w:tcPr>
          <w:p w14:paraId="6C6A7B39"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二等奖获奖证书</w:t>
            </w:r>
          </w:p>
        </w:tc>
      </w:tr>
      <w:tr w:rsidR="00D17DB6" w14:paraId="128144CC" w14:textId="77777777">
        <w:trPr>
          <w:trHeight w:val="640"/>
        </w:trPr>
        <w:tc>
          <w:tcPr>
            <w:tcW w:w="3537" w:type="dxa"/>
            <w:vAlign w:val="center"/>
          </w:tcPr>
          <w:p w14:paraId="260DCFA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三等奖</w:t>
            </w:r>
          </w:p>
        </w:tc>
        <w:tc>
          <w:tcPr>
            <w:tcW w:w="2672" w:type="dxa"/>
            <w:vAlign w:val="center"/>
          </w:tcPr>
          <w:p w14:paraId="7AE36A6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4组</w:t>
            </w:r>
          </w:p>
        </w:tc>
        <w:tc>
          <w:tcPr>
            <w:tcW w:w="2674" w:type="dxa"/>
            <w:vAlign w:val="center"/>
          </w:tcPr>
          <w:p w14:paraId="017577C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三等奖获奖证书</w:t>
            </w:r>
          </w:p>
        </w:tc>
      </w:tr>
    </w:tbl>
    <w:p w14:paraId="0438F35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证书效力：按校级比赛给予认定。</w:t>
      </w:r>
    </w:p>
    <w:p w14:paraId="17DD3767" w14:textId="77777777" w:rsidR="00D17DB6" w:rsidRDefault="00D17DB6">
      <w:pPr>
        <w:widowControl/>
        <w:shd w:val="clear" w:color="auto" w:fill="FFFFFF"/>
        <w:spacing w:line="210" w:lineRule="atLeast"/>
        <w:ind w:firstLine="560"/>
        <w:rPr>
          <w:rFonts w:ascii="仿宋_GB2312" w:eastAsia="仿宋_GB2312" w:hAnsi="等线" w:cs="仿宋_GB2312"/>
          <w:color w:val="000000"/>
          <w:kern w:val="0"/>
          <w:sz w:val="28"/>
          <w:szCs w:val="28"/>
          <w:shd w:val="clear" w:color="auto" w:fill="FFFFFF"/>
          <w:lang w:bidi="ar"/>
        </w:rPr>
      </w:pPr>
    </w:p>
    <w:p w14:paraId="1CA328E0" w14:textId="77777777"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（二十一）RMCC暨中国石油大学第二十一届校智能车大赛</w:t>
      </w:r>
    </w:p>
    <w:p w14:paraId="3A63C8EB"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1.比赛形式及要求</w:t>
      </w:r>
    </w:p>
    <w:p w14:paraId="211FAFA9"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活动前期，确报名参赛的同学需添加比赛QQ群：1071883266，并按要求完成报名。参赛队员需要组成战队3-5人，并在一个月内研发出一个符合参赛要求的机器人。在规定时间里机器人需要通过各种复杂路段通过机械臂等方式夹取矿石并兑换，比赛采用红蓝双方对抗的形式，成果兑换矿石代表得分，比赛时间结束最终得分高的队伍获胜。</w:t>
      </w:r>
    </w:p>
    <w:p w14:paraId="57A29EBD"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2.活动时间</w:t>
      </w:r>
    </w:p>
    <w:tbl>
      <w:tblPr>
        <w:tblpPr w:leftFromText="180" w:rightFromText="180" w:vertAnchor="text" w:horzAnchor="page" w:tblpXSpec="center" w:tblpY="44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3"/>
        <w:gridCol w:w="2177"/>
        <w:gridCol w:w="5189"/>
      </w:tblGrid>
      <w:tr w:rsidR="00D17DB6" w14:paraId="5A3355BD" w14:textId="77777777">
        <w:trPr>
          <w:trHeight w:val="640"/>
          <w:jc w:val="center"/>
        </w:trPr>
        <w:tc>
          <w:tcPr>
            <w:tcW w:w="2263" w:type="dxa"/>
            <w:shd w:val="clear" w:color="auto" w:fill="BEBEBE"/>
          </w:tcPr>
          <w:p w14:paraId="14B0A948"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日程</w:t>
            </w:r>
          </w:p>
        </w:tc>
        <w:tc>
          <w:tcPr>
            <w:tcW w:w="2177" w:type="dxa"/>
            <w:shd w:val="clear" w:color="auto" w:fill="BEBEBE"/>
          </w:tcPr>
          <w:p w14:paraId="585AE2DB"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环节</w:t>
            </w:r>
          </w:p>
        </w:tc>
        <w:tc>
          <w:tcPr>
            <w:tcW w:w="5189" w:type="dxa"/>
            <w:shd w:val="clear" w:color="auto" w:fill="BEBEBE"/>
          </w:tcPr>
          <w:p w14:paraId="31BDD223"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说明</w:t>
            </w:r>
          </w:p>
        </w:tc>
      </w:tr>
      <w:tr w:rsidR="00D17DB6" w14:paraId="26D3C40F" w14:textId="77777777">
        <w:trPr>
          <w:trHeight w:val="1134"/>
          <w:jc w:val="center"/>
        </w:trPr>
        <w:tc>
          <w:tcPr>
            <w:tcW w:w="2263" w:type="dxa"/>
            <w:vAlign w:val="center"/>
          </w:tcPr>
          <w:p w14:paraId="7E6D295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 年 11月 24 日-</w:t>
            </w:r>
          </w:p>
          <w:p w14:paraId="3CD9091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 年 12 月 5日</w:t>
            </w:r>
          </w:p>
        </w:tc>
        <w:tc>
          <w:tcPr>
            <w:tcW w:w="2177" w:type="dxa"/>
            <w:vAlign w:val="center"/>
          </w:tcPr>
          <w:p w14:paraId="6D3D85D9"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参赛队伍报名</w:t>
            </w:r>
          </w:p>
        </w:tc>
        <w:tc>
          <w:tcPr>
            <w:tcW w:w="5189" w:type="dxa"/>
            <w:vAlign w:val="center"/>
          </w:tcPr>
          <w:p w14:paraId="6C44CA4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报名链接：</w:t>
            </w:r>
          </w:p>
          <w:p w14:paraId="26109D6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【腾讯文档】 【腾讯文档】RoboMaster校内赛（中国石油大学站）暨第二十一届校智能车大赛报名系统</w:t>
            </w:r>
          </w:p>
          <w:p w14:paraId="66730DEC"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hyperlink r:id="rId10" w:history="1">
              <w:r>
                <w:rPr>
                  <w:rFonts w:ascii="仿宋GB2132" w:eastAsia="仿宋GB2132" w:hAnsi="仿宋GB2132" w:cs="仿宋GB2132" w:hint="eastAsia"/>
                  <w:color w:val="000000"/>
                  <w:kern w:val="0"/>
                  <w:sz w:val="20"/>
                  <w:szCs w:val="20"/>
                  <w:lang w:bidi="ar"/>
                </w:rPr>
                <w:t>https://docs.qq.com/form/page/DVWptdEttd1ZGdmxu</w:t>
              </w:r>
            </w:hyperlink>
          </w:p>
          <w:p w14:paraId="66E9F59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石光报名：</w:t>
            </w:r>
          </w:p>
          <w:p w14:paraId="387FA069"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请参赛队员根据赛务的通知及时报名石光活动，否则可</w:t>
            </w:r>
          </w:p>
          <w:p w14:paraId="1339ADF8"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能影响学时发放。</w:t>
            </w:r>
          </w:p>
        </w:tc>
      </w:tr>
      <w:tr w:rsidR="00D17DB6" w14:paraId="75F8884F" w14:textId="77777777">
        <w:trPr>
          <w:trHeight w:val="567"/>
          <w:jc w:val="center"/>
        </w:trPr>
        <w:tc>
          <w:tcPr>
            <w:tcW w:w="2263" w:type="dxa"/>
            <w:vAlign w:val="center"/>
          </w:tcPr>
          <w:p w14:paraId="2515396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2025年 12 月24 日</w:t>
            </w:r>
          </w:p>
        </w:tc>
        <w:tc>
          <w:tcPr>
            <w:tcW w:w="2177" w:type="dxa"/>
            <w:vAlign w:val="center"/>
          </w:tcPr>
          <w:p w14:paraId="3A4923D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第一版规则手册发布</w:t>
            </w:r>
          </w:p>
        </w:tc>
        <w:tc>
          <w:tcPr>
            <w:tcW w:w="5189" w:type="dxa"/>
            <w:vAlign w:val="center"/>
          </w:tcPr>
          <w:p w14:paraId="22F040F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详情请见赛事通知群</w:t>
            </w:r>
          </w:p>
        </w:tc>
      </w:tr>
      <w:tr w:rsidR="00D17DB6" w14:paraId="1FDC2DA3" w14:textId="77777777">
        <w:trPr>
          <w:trHeight w:val="567"/>
          <w:jc w:val="center"/>
        </w:trPr>
        <w:tc>
          <w:tcPr>
            <w:tcW w:w="2263" w:type="dxa"/>
            <w:vAlign w:val="center"/>
          </w:tcPr>
          <w:p w14:paraId="5A923D5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lastRenderedPageBreak/>
              <w:t>2024 年 12 月 2 日</w:t>
            </w:r>
          </w:p>
        </w:tc>
        <w:tc>
          <w:tcPr>
            <w:tcW w:w="2177" w:type="dxa"/>
            <w:vAlign w:val="center"/>
          </w:tcPr>
          <w:p w14:paraId="3747987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组委会规则宣讲</w:t>
            </w:r>
          </w:p>
        </w:tc>
        <w:tc>
          <w:tcPr>
            <w:tcW w:w="5189" w:type="dxa"/>
            <w:vAlign w:val="center"/>
          </w:tcPr>
          <w:p w14:paraId="50B08B48"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具体发布日期和形式以群内通知为准</w:t>
            </w:r>
          </w:p>
        </w:tc>
      </w:tr>
      <w:tr w:rsidR="00D17DB6" w14:paraId="29B8F048" w14:textId="77777777">
        <w:trPr>
          <w:trHeight w:val="567"/>
          <w:jc w:val="center"/>
        </w:trPr>
        <w:tc>
          <w:tcPr>
            <w:tcW w:w="2263" w:type="dxa"/>
            <w:vAlign w:val="center"/>
          </w:tcPr>
          <w:p w14:paraId="5CCF8FF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 年 12 月 8 日</w:t>
            </w:r>
          </w:p>
        </w:tc>
        <w:tc>
          <w:tcPr>
            <w:tcW w:w="2177" w:type="dxa"/>
            <w:vAlign w:val="center"/>
          </w:tcPr>
          <w:p w14:paraId="21D2069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规则最终版发布</w:t>
            </w:r>
          </w:p>
        </w:tc>
        <w:tc>
          <w:tcPr>
            <w:tcW w:w="5189" w:type="dxa"/>
            <w:vAlign w:val="center"/>
          </w:tcPr>
          <w:p w14:paraId="11529F6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组委会根据实际反馈适当调整规则内容</w:t>
            </w:r>
          </w:p>
        </w:tc>
      </w:tr>
      <w:tr w:rsidR="00D17DB6" w14:paraId="44326616" w14:textId="77777777">
        <w:trPr>
          <w:trHeight w:val="567"/>
          <w:jc w:val="center"/>
        </w:trPr>
        <w:tc>
          <w:tcPr>
            <w:tcW w:w="2263" w:type="dxa"/>
            <w:vAlign w:val="center"/>
          </w:tcPr>
          <w:p w14:paraId="36E6BBC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 年 12 月 14 日</w:t>
            </w:r>
          </w:p>
        </w:tc>
        <w:tc>
          <w:tcPr>
            <w:tcW w:w="2177" w:type="dxa"/>
            <w:vAlign w:val="center"/>
          </w:tcPr>
          <w:p w14:paraId="4CBF391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领队会议</w:t>
            </w:r>
          </w:p>
        </w:tc>
        <w:tc>
          <w:tcPr>
            <w:tcW w:w="5189" w:type="dxa"/>
            <w:vAlign w:val="center"/>
          </w:tcPr>
          <w:p w14:paraId="5EFDA86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具体发布日期和形式以群内通知为准</w:t>
            </w:r>
          </w:p>
        </w:tc>
      </w:tr>
      <w:tr w:rsidR="00D17DB6" w14:paraId="3804142A" w14:textId="77777777">
        <w:trPr>
          <w:trHeight w:val="567"/>
          <w:jc w:val="center"/>
        </w:trPr>
        <w:tc>
          <w:tcPr>
            <w:tcW w:w="2263" w:type="dxa"/>
            <w:vAlign w:val="center"/>
          </w:tcPr>
          <w:p w14:paraId="5C833EB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2024 年 12 月 19日</w:t>
            </w:r>
          </w:p>
        </w:tc>
        <w:tc>
          <w:tcPr>
            <w:tcW w:w="2177" w:type="dxa"/>
            <w:vAlign w:val="center"/>
          </w:tcPr>
          <w:p w14:paraId="3209114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适应性训练</w:t>
            </w:r>
          </w:p>
        </w:tc>
        <w:tc>
          <w:tcPr>
            <w:tcW w:w="5189" w:type="dxa"/>
            <w:vAlign w:val="center"/>
          </w:tcPr>
          <w:p w14:paraId="20E97A4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具体发布日期和形式以群内通知为准</w:t>
            </w:r>
          </w:p>
        </w:tc>
      </w:tr>
      <w:tr w:rsidR="00D17DB6" w14:paraId="175AEC9E" w14:textId="77777777">
        <w:trPr>
          <w:trHeight w:val="567"/>
          <w:jc w:val="center"/>
        </w:trPr>
        <w:tc>
          <w:tcPr>
            <w:tcW w:w="2263" w:type="dxa"/>
            <w:vAlign w:val="center"/>
          </w:tcPr>
          <w:p w14:paraId="0F864F1A"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2025年 12 月 20日</w:t>
            </w:r>
          </w:p>
          <w:p w14:paraId="2E9542A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w:t>
            </w:r>
          </w:p>
          <w:p w14:paraId="2F29FE7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2025 年 12 月 21 日</w:t>
            </w:r>
          </w:p>
        </w:tc>
        <w:tc>
          <w:tcPr>
            <w:tcW w:w="2177" w:type="dxa"/>
            <w:vAlign w:val="center"/>
          </w:tcPr>
          <w:p w14:paraId="79131ABA"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赛事举办</w:t>
            </w:r>
          </w:p>
        </w:tc>
        <w:tc>
          <w:tcPr>
            <w:tcW w:w="5189" w:type="dxa"/>
            <w:vAlign w:val="center"/>
          </w:tcPr>
          <w:p w14:paraId="6CF53E1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地点：基础实验楼A 负一楼其余内容详见群内通知</w:t>
            </w:r>
          </w:p>
        </w:tc>
      </w:tr>
      <w:tr w:rsidR="00D17DB6" w14:paraId="6157A51E" w14:textId="77777777">
        <w:trPr>
          <w:trHeight w:val="567"/>
          <w:jc w:val="center"/>
        </w:trPr>
        <w:tc>
          <w:tcPr>
            <w:tcW w:w="2263" w:type="dxa"/>
            <w:vAlign w:val="center"/>
          </w:tcPr>
          <w:p w14:paraId="1634262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暂定</w:t>
            </w:r>
          </w:p>
        </w:tc>
        <w:tc>
          <w:tcPr>
            <w:tcW w:w="2177" w:type="dxa"/>
            <w:vAlign w:val="center"/>
          </w:tcPr>
          <w:p w14:paraId="69A8FF0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青工会</w:t>
            </w:r>
          </w:p>
        </w:tc>
        <w:tc>
          <w:tcPr>
            <w:tcW w:w="5189" w:type="dxa"/>
            <w:vAlign w:val="center"/>
          </w:tcPr>
          <w:p w14:paraId="134BE33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颁奖典礼，具体发布日期和形式以群内通知为准</w:t>
            </w:r>
          </w:p>
        </w:tc>
      </w:tr>
    </w:tbl>
    <w:p w14:paraId="7A665353"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3.参与对象</w:t>
      </w:r>
    </w:p>
    <w:p w14:paraId="429798C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中国石油大学（华东）全体本科生</w:t>
      </w:r>
    </w:p>
    <w:p w14:paraId="4CCCED6C"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4.奖励方法</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09"/>
        <w:gridCol w:w="2693"/>
        <w:gridCol w:w="3728"/>
      </w:tblGrid>
      <w:tr w:rsidR="00D17DB6" w14:paraId="3E8F6E15" w14:textId="77777777">
        <w:trPr>
          <w:trHeight w:val="640"/>
          <w:jc w:val="center"/>
        </w:trPr>
        <w:tc>
          <w:tcPr>
            <w:tcW w:w="3209" w:type="dxa"/>
            <w:shd w:val="clear" w:color="auto" w:fill="BEBEBE"/>
          </w:tcPr>
          <w:p w14:paraId="6CBD2DFC" w14:textId="77777777" w:rsidR="00D17DB6" w:rsidRDefault="00000000">
            <w:pPr>
              <w:pStyle w:val="TableParagraph"/>
              <w:jc w:val="center"/>
              <w:rPr>
                <w:rFonts w:ascii="方正仿宋_GB2312" w:eastAsia="方正仿宋_GB2312" w:hAnsi="方正仿宋_GB2312" w:cs="方正仿宋_GB2312" w:hint="eastAsia"/>
                <w:b/>
                <w:bCs/>
              </w:rPr>
            </w:pPr>
            <w:r>
              <w:rPr>
                <w:rFonts w:ascii="方正仿宋_GB2312" w:eastAsia="方正仿宋_GB2312" w:hAnsi="方正仿宋_GB2312" w:cs="方正仿宋_GB2312" w:hint="eastAsia"/>
                <w:b/>
                <w:bCs/>
                <w:spacing w:val="-5"/>
              </w:rPr>
              <w:t>奖项</w:t>
            </w:r>
          </w:p>
        </w:tc>
        <w:tc>
          <w:tcPr>
            <w:tcW w:w="2693" w:type="dxa"/>
            <w:shd w:val="clear" w:color="auto" w:fill="BEBEBE"/>
          </w:tcPr>
          <w:p w14:paraId="309A1003" w14:textId="77777777" w:rsidR="00D17DB6" w:rsidRDefault="00000000">
            <w:pPr>
              <w:pStyle w:val="TableParagraph"/>
              <w:jc w:val="center"/>
              <w:rPr>
                <w:rFonts w:ascii="方正仿宋_GB2312" w:eastAsia="方正仿宋_GB2312" w:hAnsi="方正仿宋_GB2312" w:cs="方正仿宋_GB2312" w:hint="eastAsia"/>
                <w:b/>
                <w:bCs/>
              </w:rPr>
            </w:pPr>
            <w:r>
              <w:rPr>
                <w:rFonts w:ascii="宋体" w:eastAsia="宋体" w:hAnsi="宋体" w:cs="宋体" w:hint="eastAsia"/>
                <w:b/>
                <w:bCs/>
                <w:spacing w:val="-5"/>
              </w:rPr>
              <w:t>数</w:t>
            </w:r>
            <w:r>
              <w:rPr>
                <w:rFonts w:ascii="方正仿宋_GB2312" w:eastAsia="方正仿宋_GB2312" w:hAnsi="方正仿宋_GB2312" w:cs="方正仿宋_GB2312" w:hint="eastAsia"/>
                <w:b/>
                <w:bCs/>
                <w:spacing w:val="-5"/>
              </w:rPr>
              <w:t>量</w:t>
            </w:r>
          </w:p>
        </w:tc>
        <w:tc>
          <w:tcPr>
            <w:tcW w:w="3728" w:type="dxa"/>
            <w:shd w:val="clear" w:color="auto" w:fill="BEBEBE"/>
          </w:tcPr>
          <w:p w14:paraId="2165197C" w14:textId="77777777" w:rsidR="00D17DB6" w:rsidRDefault="00000000">
            <w:pPr>
              <w:pStyle w:val="TableParagraph"/>
              <w:jc w:val="center"/>
              <w:rPr>
                <w:rFonts w:ascii="方正仿宋_GB2312" w:eastAsia="方正仿宋_GB2312" w:hAnsi="方正仿宋_GB2312" w:cs="方正仿宋_GB2312" w:hint="eastAsia"/>
                <w:b/>
                <w:bCs/>
              </w:rPr>
            </w:pPr>
            <w:r>
              <w:rPr>
                <w:rFonts w:ascii="方正仿宋_GB2312" w:eastAsia="方正仿宋_GB2312" w:hAnsi="方正仿宋_GB2312" w:cs="方正仿宋_GB2312" w:hint="eastAsia"/>
                <w:b/>
                <w:bCs/>
                <w:spacing w:val="-5"/>
              </w:rPr>
              <w:t>奖励</w:t>
            </w:r>
          </w:p>
        </w:tc>
      </w:tr>
      <w:tr w:rsidR="00D17DB6" w14:paraId="1E9A7FA6" w14:textId="77777777">
        <w:trPr>
          <w:trHeight w:val="567"/>
          <w:jc w:val="center"/>
        </w:trPr>
        <w:tc>
          <w:tcPr>
            <w:tcW w:w="3209" w:type="dxa"/>
            <w:vAlign w:val="center"/>
          </w:tcPr>
          <w:p w14:paraId="1F7EF2C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一等奖（包含冠亚季军）</w:t>
            </w:r>
          </w:p>
        </w:tc>
        <w:tc>
          <w:tcPr>
            <w:tcW w:w="2693" w:type="dxa"/>
            <w:vAlign w:val="center"/>
          </w:tcPr>
          <w:p w14:paraId="643452E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15%/组</w:t>
            </w:r>
          </w:p>
        </w:tc>
        <w:tc>
          <w:tcPr>
            <w:tcW w:w="3728" w:type="dxa"/>
            <w:vAlign w:val="center"/>
          </w:tcPr>
          <w:p w14:paraId="465DFC0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一等奖获奖证书、RPS周边徽章等</w:t>
            </w:r>
          </w:p>
        </w:tc>
      </w:tr>
      <w:tr w:rsidR="00D17DB6" w14:paraId="02E60706" w14:textId="77777777">
        <w:trPr>
          <w:trHeight w:val="567"/>
          <w:jc w:val="center"/>
        </w:trPr>
        <w:tc>
          <w:tcPr>
            <w:tcW w:w="3209" w:type="dxa"/>
            <w:vAlign w:val="center"/>
          </w:tcPr>
          <w:p w14:paraId="281FB46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二等奖</w:t>
            </w:r>
          </w:p>
        </w:tc>
        <w:tc>
          <w:tcPr>
            <w:tcW w:w="2693" w:type="dxa"/>
            <w:vAlign w:val="center"/>
          </w:tcPr>
          <w:p w14:paraId="6357EC7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25%/组</w:t>
            </w:r>
          </w:p>
        </w:tc>
        <w:tc>
          <w:tcPr>
            <w:tcW w:w="3728" w:type="dxa"/>
            <w:vAlign w:val="center"/>
          </w:tcPr>
          <w:p w14:paraId="3F177B6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二等奖获奖证书</w:t>
            </w:r>
          </w:p>
        </w:tc>
      </w:tr>
      <w:tr w:rsidR="00D17DB6" w14:paraId="7B6EBE91" w14:textId="77777777">
        <w:trPr>
          <w:trHeight w:val="567"/>
          <w:jc w:val="center"/>
        </w:trPr>
        <w:tc>
          <w:tcPr>
            <w:tcW w:w="3209" w:type="dxa"/>
            <w:vAlign w:val="center"/>
          </w:tcPr>
          <w:p w14:paraId="4DA8142C"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三等奖</w:t>
            </w:r>
          </w:p>
        </w:tc>
        <w:tc>
          <w:tcPr>
            <w:tcW w:w="2693" w:type="dxa"/>
            <w:vAlign w:val="center"/>
          </w:tcPr>
          <w:p w14:paraId="441AAF28"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若干</w:t>
            </w:r>
          </w:p>
        </w:tc>
        <w:tc>
          <w:tcPr>
            <w:tcW w:w="3728" w:type="dxa"/>
            <w:vAlign w:val="center"/>
          </w:tcPr>
          <w:p w14:paraId="4EBE73D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三等奖获奖证书</w:t>
            </w:r>
          </w:p>
        </w:tc>
      </w:tr>
      <w:tr w:rsidR="00D17DB6" w14:paraId="0BC3F386" w14:textId="77777777">
        <w:trPr>
          <w:trHeight w:val="567"/>
          <w:jc w:val="center"/>
        </w:trPr>
        <w:tc>
          <w:tcPr>
            <w:tcW w:w="9630" w:type="dxa"/>
            <w:gridSpan w:val="3"/>
            <w:vAlign w:val="center"/>
          </w:tcPr>
          <w:p w14:paraId="6291BB1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冠亚季军奖品放送另行通知。</w:t>
            </w:r>
          </w:p>
        </w:tc>
      </w:tr>
    </w:tbl>
    <w:p w14:paraId="776200B1"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证书效力：按校级比赛给予认定。</w:t>
      </w:r>
    </w:p>
    <w:p w14:paraId="05C17C2B" w14:textId="77777777" w:rsidR="00D17DB6" w:rsidRDefault="00D17DB6">
      <w:pPr>
        <w:adjustRightInd w:val="0"/>
        <w:snapToGrid w:val="0"/>
        <w:spacing w:line="360" w:lineRule="auto"/>
        <w:ind w:firstLineChars="200" w:firstLine="560"/>
        <w:rPr>
          <w:rFonts w:ascii="仿宋_GB2312" w:eastAsia="仿宋_GB2312" w:hAnsi="仿宋_GB2312" w:cs="仿宋_GB2312"/>
          <w:sz w:val="28"/>
          <w:szCs w:val="28"/>
        </w:rPr>
      </w:pPr>
    </w:p>
    <w:p w14:paraId="6AC52674" w14:textId="11F8D768"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（二十二）</w:t>
      </w:r>
      <w:r w:rsidR="00B7621B" w:rsidRPr="00B7621B">
        <w:rPr>
          <w:rFonts w:ascii="黑体" w:eastAsia="黑体" w:hAnsi="黑体" w:cs="黑体" w:hint="eastAsia"/>
          <w:color w:val="000000"/>
          <w:sz w:val="28"/>
          <w:szCs w:val="28"/>
        </w:rPr>
        <w:t>“纪念胜利八十载，谱写国庆新华章”焊接大赛</w:t>
      </w:r>
    </w:p>
    <w:p w14:paraId="2861301F"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1.活动介绍</w:t>
      </w:r>
    </w:p>
    <w:p w14:paraId="337FD20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中国人民抗日战争暨世界反法西斯战争胜利八十周年之际，控制科学与工程学院创新创业发展中心携手中国石油大学（华东）歌尔俱乐部将举办以“焊忆荣光，艺绽锋芒”为主题的创意焊接大赛。比赛共设置四个赛道，分别是“纪念抗战胜利八十周年”、“歌尔文化理念”、“欢度国庆”、“传承石大精神”赛道。</w:t>
      </w:r>
    </w:p>
    <w:p w14:paraId="49A93C4C"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同学们可以以焊枪为笔，发挥自己的创作力，在电路板上焊出契合主题的图案，要求作品有创意，体现创新思维，另附上对作品的简短介绍，比如创意的来源、作品的内容涵义等等。</w:t>
      </w:r>
    </w:p>
    <w:p w14:paraId="7C7AFCB5"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2.活动流程</w:t>
      </w:r>
    </w:p>
    <w:tbl>
      <w:tblPr>
        <w:tblStyle w:val="a8"/>
        <w:tblW w:w="0" w:type="auto"/>
        <w:tblLook w:val="04A0" w:firstRow="1" w:lastRow="0" w:firstColumn="1" w:lastColumn="0" w:noHBand="0" w:noVBand="1"/>
      </w:tblPr>
      <w:tblGrid>
        <w:gridCol w:w="2689"/>
        <w:gridCol w:w="5607"/>
      </w:tblGrid>
      <w:tr w:rsidR="00D17DB6" w14:paraId="61120060" w14:textId="77777777">
        <w:trPr>
          <w:trHeight w:val="567"/>
        </w:trPr>
        <w:tc>
          <w:tcPr>
            <w:tcW w:w="2689" w:type="dxa"/>
            <w:vAlign w:val="center"/>
          </w:tcPr>
          <w:p w14:paraId="153DA87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10月9日</w:t>
            </w:r>
          </w:p>
        </w:tc>
        <w:tc>
          <w:tcPr>
            <w:tcW w:w="5607" w:type="dxa"/>
            <w:vAlign w:val="center"/>
          </w:tcPr>
          <w:p w14:paraId="79738DC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完成石光第二课堂活动申请，预计赋予2个创新学时。</w:t>
            </w:r>
          </w:p>
        </w:tc>
      </w:tr>
      <w:tr w:rsidR="00D17DB6" w14:paraId="79089DFF" w14:textId="77777777">
        <w:trPr>
          <w:trHeight w:val="567"/>
        </w:trPr>
        <w:tc>
          <w:tcPr>
            <w:tcW w:w="2689" w:type="dxa"/>
            <w:vAlign w:val="center"/>
          </w:tcPr>
          <w:p w14:paraId="0AA5460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10月11日-12日</w:t>
            </w:r>
          </w:p>
        </w:tc>
        <w:tc>
          <w:tcPr>
            <w:tcW w:w="5607" w:type="dxa"/>
            <w:vAlign w:val="center"/>
          </w:tcPr>
          <w:p w14:paraId="017B7A1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给参赛学生分发洞洞板并进行焊接培训。</w:t>
            </w:r>
          </w:p>
        </w:tc>
      </w:tr>
      <w:tr w:rsidR="00D17DB6" w14:paraId="5F90A2E7" w14:textId="77777777">
        <w:trPr>
          <w:trHeight w:val="567"/>
        </w:trPr>
        <w:tc>
          <w:tcPr>
            <w:tcW w:w="2689" w:type="dxa"/>
            <w:vAlign w:val="center"/>
          </w:tcPr>
          <w:p w14:paraId="5AA23C5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10月11日--10月18日</w:t>
            </w:r>
          </w:p>
        </w:tc>
        <w:tc>
          <w:tcPr>
            <w:tcW w:w="5607" w:type="dxa"/>
            <w:vAlign w:val="center"/>
          </w:tcPr>
          <w:p w14:paraId="1CF0DE6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开放基础B107实验室，供参赛学生比赛使用。</w:t>
            </w:r>
          </w:p>
        </w:tc>
      </w:tr>
      <w:tr w:rsidR="00D17DB6" w14:paraId="19903946" w14:textId="77777777">
        <w:trPr>
          <w:trHeight w:val="567"/>
        </w:trPr>
        <w:tc>
          <w:tcPr>
            <w:tcW w:w="2689" w:type="dxa"/>
            <w:vAlign w:val="center"/>
          </w:tcPr>
          <w:p w14:paraId="4AC66C6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10月18日晚</w:t>
            </w:r>
          </w:p>
        </w:tc>
        <w:tc>
          <w:tcPr>
            <w:tcW w:w="5607" w:type="dxa"/>
            <w:vAlign w:val="center"/>
          </w:tcPr>
          <w:p w14:paraId="393AA31C"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验收各个赛道的洞洞板，对各个赛道的作品进行审核评奖。</w:t>
            </w:r>
          </w:p>
        </w:tc>
      </w:tr>
      <w:tr w:rsidR="00D17DB6" w14:paraId="3D11284D" w14:textId="77777777">
        <w:trPr>
          <w:trHeight w:val="567"/>
        </w:trPr>
        <w:tc>
          <w:tcPr>
            <w:tcW w:w="2689" w:type="dxa"/>
            <w:vAlign w:val="center"/>
          </w:tcPr>
          <w:p w14:paraId="4CF1EC9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10月18日-19日</w:t>
            </w:r>
          </w:p>
        </w:tc>
        <w:tc>
          <w:tcPr>
            <w:tcW w:w="5607" w:type="dxa"/>
            <w:vAlign w:val="center"/>
          </w:tcPr>
          <w:p w14:paraId="780D9B7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公布获奖名单。</w:t>
            </w:r>
          </w:p>
        </w:tc>
      </w:tr>
    </w:tbl>
    <w:p w14:paraId="5643DB54"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3.评分规则</w:t>
      </w:r>
    </w:p>
    <w:p w14:paraId="0441F8B1"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作品将从以下四个方面进行评分：</w:t>
      </w:r>
    </w:p>
    <w:tbl>
      <w:tblPr>
        <w:tblW w:w="0" w:type="auto"/>
        <w:tblInd w:w="2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680"/>
      </w:tblGrid>
      <w:tr w:rsidR="00D17DB6" w14:paraId="116F6E56" w14:textId="77777777">
        <w:trPr>
          <w:trHeight w:val="567"/>
        </w:trPr>
        <w:tc>
          <w:tcPr>
            <w:tcW w:w="1680" w:type="dxa"/>
            <w:vAlign w:val="center"/>
          </w:tcPr>
          <w:p w14:paraId="71EE433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作品创意</w:t>
            </w:r>
          </w:p>
        </w:tc>
        <w:tc>
          <w:tcPr>
            <w:tcW w:w="1680" w:type="dxa"/>
            <w:vAlign w:val="center"/>
          </w:tcPr>
          <w:p w14:paraId="5C966A0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25分</w:t>
            </w:r>
          </w:p>
        </w:tc>
      </w:tr>
      <w:tr w:rsidR="00D17DB6" w14:paraId="19CF1A77" w14:textId="77777777">
        <w:trPr>
          <w:trHeight w:val="567"/>
        </w:trPr>
        <w:tc>
          <w:tcPr>
            <w:tcW w:w="1680" w:type="dxa"/>
            <w:vAlign w:val="center"/>
          </w:tcPr>
          <w:p w14:paraId="7AE8852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作品难度</w:t>
            </w:r>
          </w:p>
        </w:tc>
        <w:tc>
          <w:tcPr>
            <w:tcW w:w="1680" w:type="dxa"/>
            <w:vAlign w:val="center"/>
          </w:tcPr>
          <w:p w14:paraId="4548ED9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25分</w:t>
            </w:r>
          </w:p>
        </w:tc>
      </w:tr>
      <w:tr w:rsidR="00D17DB6" w14:paraId="3E014600" w14:textId="77777777">
        <w:trPr>
          <w:trHeight w:val="567"/>
        </w:trPr>
        <w:tc>
          <w:tcPr>
            <w:tcW w:w="1680" w:type="dxa"/>
            <w:vAlign w:val="center"/>
          </w:tcPr>
          <w:p w14:paraId="3936F69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版面美观</w:t>
            </w:r>
          </w:p>
        </w:tc>
        <w:tc>
          <w:tcPr>
            <w:tcW w:w="1680" w:type="dxa"/>
            <w:vAlign w:val="center"/>
          </w:tcPr>
          <w:p w14:paraId="0C9EAA8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25分</w:t>
            </w:r>
          </w:p>
        </w:tc>
      </w:tr>
      <w:tr w:rsidR="00D17DB6" w14:paraId="036C9AB9" w14:textId="77777777">
        <w:trPr>
          <w:trHeight w:val="567"/>
        </w:trPr>
        <w:tc>
          <w:tcPr>
            <w:tcW w:w="1680" w:type="dxa"/>
            <w:vAlign w:val="center"/>
          </w:tcPr>
          <w:p w14:paraId="51E74DF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作品简介</w:t>
            </w:r>
          </w:p>
        </w:tc>
        <w:tc>
          <w:tcPr>
            <w:tcW w:w="1680" w:type="dxa"/>
            <w:vAlign w:val="center"/>
          </w:tcPr>
          <w:p w14:paraId="31A78A2C"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25分</w:t>
            </w:r>
          </w:p>
        </w:tc>
      </w:tr>
    </w:tbl>
    <w:p w14:paraId="78784B6C"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4.活动规则</w:t>
      </w:r>
    </w:p>
    <w:p w14:paraId="39F2727C"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（1）两人自行组队完成作品的设计和焊接以及作品的简介。</w:t>
      </w:r>
    </w:p>
    <w:p w14:paraId="251EC97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（2）比赛期间借用实验台，需遵守实验台实验规则，使用规范，违反规定者取消比赛资格。</w:t>
      </w:r>
    </w:p>
    <w:p w14:paraId="292328C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（3）参赛者必须在规定时间范围内上交作品，否则视为弃权，作品无效。</w:t>
      </w:r>
    </w:p>
    <w:p w14:paraId="44E038A1"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（4）验收时需带上作品以及打印或手写的作品简介。</w:t>
      </w:r>
    </w:p>
    <w:p w14:paraId="68E94643"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5.参与对象</w:t>
      </w:r>
    </w:p>
    <w:p w14:paraId="5839670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中国石油大学（华东）全体本科生</w:t>
      </w:r>
    </w:p>
    <w:p w14:paraId="2D319C6F"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6.奖励方法</w:t>
      </w:r>
    </w:p>
    <w:tbl>
      <w:tblPr>
        <w:tblStyle w:val="a8"/>
        <w:tblW w:w="8296" w:type="dxa"/>
        <w:tblLook w:val="04A0" w:firstRow="1" w:lastRow="0" w:firstColumn="1" w:lastColumn="0" w:noHBand="0" w:noVBand="1"/>
      </w:tblPr>
      <w:tblGrid>
        <w:gridCol w:w="2765"/>
        <w:gridCol w:w="2765"/>
        <w:gridCol w:w="2766"/>
      </w:tblGrid>
      <w:tr w:rsidR="00D17DB6" w14:paraId="4B177995" w14:textId="77777777">
        <w:trPr>
          <w:trHeight w:val="624"/>
        </w:trPr>
        <w:tc>
          <w:tcPr>
            <w:tcW w:w="2765" w:type="dxa"/>
            <w:shd w:val="clear" w:color="auto" w:fill="BFBFBF" w:themeFill="background1" w:themeFillShade="BF"/>
          </w:tcPr>
          <w:p w14:paraId="634B0698"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lastRenderedPageBreak/>
              <w:t>奖项</w:t>
            </w:r>
          </w:p>
        </w:tc>
        <w:tc>
          <w:tcPr>
            <w:tcW w:w="2765" w:type="dxa"/>
            <w:shd w:val="clear" w:color="auto" w:fill="BFBFBF" w:themeFill="background1" w:themeFillShade="BF"/>
          </w:tcPr>
          <w:p w14:paraId="5048DEDE" w14:textId="77777777" w:rsidR="00D17DB6" w:rsidRDefault="00000000">
            <w:pPr>
              <w:widowControl/>
              <w:spacing w:line="480" w:lineRule="auto"/>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数量</w:t>
            </w:r>
          </w:p>
        </w:tc>
        <w:tc>
          <w:tcPr>
            <w:tcW w:w="2766" w:type="dxa"/>
            <w:shd w:val="clear" w:color="auto" w:fill="BFBFBF" w:themeFill="background1" w:themeFillShade="BF"/>
          </w:tcPr>
          <w:p w14:paraId="169AC8D6"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奖励</w:t>
            </w:r>
          </w:p>
        </w:tc>
      </w:tr>
      <w:tr w:rsidR="00D17DB6" w14:paraId="2410D14E" w14:textId="77777777">
        <w:trPr>
          <w:trHeight w:val="567"/>
        </w:trPr>
        <w:tc>
          <w:tcPr>
            <w:tcW w:w="2765" w:type="dxa"/>
            <w:vAlign w:val="center"/>
          </w:tcPr>
          <w:p w14:paraId="5EA019A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特等奖</w:t>
            </w:r>
          </w:p>
        </w:tc>
        <w:tc>
          <w:tcPr>
            <w:tcW w:w="2765" w:type="dxa"/>
            <w:vAlign w:val="center"/>
          </w:tcPr>
          <w:p w14:paraId="3F05E5C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w:t>
            </w:r>
          </w:p>
        </w:tc>
        <w:tc>
          <w:tcPr>
            <w:tcW w:w="2766" w:type="dxa"/>
            <w:vAlign w:val="center"/>
          </w:tcPr>
          <w:p w14:paraId="604DCF2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特等奖证书</w:t>
            </w:r>
          </w:p>
        </w:tc>
      </w:tr>
      <w:tr w:rsidR="00D17DB6" w14:paraId="6045D148" w14:textId="77777777">
        <w:trPr>
          <w:trHeight w:val="567"/>
        </w:trPr>
        <w:tc>
          <w:tcPr>
            <w:tcW w:w="2765" w:type="dxa"/>
            <w:vAlign w:val="center"/>
          </w:tcPr>
          <w:p w14:paraId="343A516A"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一等奖</w:t>
            </w:r>
          </w:p>
        </w:tc>
        <w:tc>
          <w:tcPr>
            <w:tcW w:w="2765" w:type="dxa"/>
            <w:vAlign w:val="center"/>
          </w:tcPr>
          <w:p w14:paraId="3C520C3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5%</w:t>
            </w:r>
          </w:p>
        </w:tc>
        <w:tc>
          <w:tcPr>
            <w:tcW w:w="2766" w:type="dxa"/>
            <w:vAlign w:val="center"/>
          </w:tcPr>
          <w:p w14:paraId="32AADF5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一等奖证书</w:t>
            </w:r>
          </w:p>
        </w:tc>
      </w:tr>
      <w:tr w:rsidR="00D17DB6" w14:paraId="322C2598" w14:textId="77777777">
        <w:trPr>
          <w:trHeight w:val="567"/>
        </w:trPr>
        <w:tc>
          <w:tcPr>
            <w:tcW w:w="2765" w:type="dxa"/>
            <w:vAlign w:val="center"/>
          </w:tcPr>
          <w:p w14:paraId="717AB37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二等奖</w:t>
            </w:r>
          </w:p>
        </w:tc>
        <w:tc>
          <w:tcPr>
            <w:tcW w:w="2765" w:type="dxa"/>
            <w:vAlign w:val="center"/>
          </w:tcPr>
          <w:p w14:paraId="0B439CD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10%</w:t>
            </w:r>
          </w:p>
        </w:tc>
        <w:tc>
          <w:tcPr>
            <w:tcW w:w="2766" w:type="dxa"/>
            <w:vAlign w:val="center"/>
          </w:tcPr>
          <w:p w14:paraId="3BE3EDF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二等奖证书</w:t>
            </w:r>
          </w:p>
        </w:tc>
      </w:tr>
      <w:tr w:rsidR="00D17DB6" w14:paraId="433401C4" w14:textId="77777777">
        <w:trPr>
          <w:trHeight w:val="567"/>
        </w:trPr>
        <w:tc>
          <w:tcPr>
            <w:tcW w:w="2765" w:type="dxa"/>
            <w:vAlign w:val="center"/>
          </w:tcPr>
          <w:p w14:paraId="62AB196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三等奖</w:t>
            </w:r>
          </w:p>
        </w:tc>
        <w:tc>
          <w:tcPr>
            <w:tcW w:w="2765" w:type="dxa"/>
            <w:vAlign w:val="center"/>
          </w:tcPr>
          <w:p w14:paraId="58FA4E7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15%</w:t>
            </w:r>
          </w:p>
        </w:tc>
        <w:tc>
          <w:tcPr>
            <w:tcW w:w="2766" w:type="dxa"/>
            <w:vAlign w:val="center"/>
          </w:tcPr>
          <w:p w14:paraId="15A056F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三等奖证书</w:t>
            </w:r>
          </w:p>
        </w:tc>
      </w:tr>
    </w:tbl>
    <w:p w14:paraId="3D34881B" w14:textId="21748630"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（二十三）</w:t>
      </w:r>
      <w:r w:rsidR="00DB712D" w:rsidRPr="00DB712D">
        <w:rPr>
          <w:rFonts w:ascii="黑体" w:eastAsia="黑体" w:hAnsi="黑体" w:cs="黑体" w:hint="eastAsia"/>
          <w:color w:val="000000"/>
          <w:sz w:val="28"/>
          <w:szCs w:val="28"/>
        </w:rPr>
        <w:t>“智链新纪”系列</w:t>
      </w:r>
      <w:r w:rsidR="00DB712D" w:rsidRPr="00DB712D">
        <w:rPr>
          <w:rFonts w:ascii="黑体" w:eastAsia="黑体" w:hAnsi="黑体" w:cs="黑体"/>
          <w:color w:val="000000"/>
          <w:sz w:val="28"/>
          <w:szCs w:val="28"/>
        </w:rPr>
        <w:t>——网页制作比赛</w:t>
      </w:r>
    </w:p>
    <w:p w14:paraId="268FCE1F"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活动时间：202</w:t>
      </w:r>
      <w:r w:rsidRPr="00DB712D">
        <w:rPr>
          <w:rFonts w:ascii="仿宋_GB2312" w:eastAsia="仿宋_GB2312" w:hAnsi="仿宋_GB2312" w:cs="仿宋_GB2312" w:hint="eastAsia"/>
          <w:sz w:val="28"/>
          <w:szCs w:val="28"/>
        </w:rPr>
        <w:t>5</w:t>
      </w:r>
      <w:r w:rsidRPr="00DB712D">
        <w:rPr>
          <w:rFonts w:ascii="仿宋_GB2312" w:eastAsia="仿宋_GB2312" w:hAnsi="仿宋_GB2312" w:cs="仿宋_GB2312"/>
          <w:sz w:val="28"/>
          <w:szCs w:val="28"/>
        </w:rPr>
        <w:t>年1</w:t>
      </w:r>
      <w:r w:rsidRPr="00DB712D">
        <w:rPr>
          <w:rFonts w:ascii="仿宋_GB2312" w:eastAsia="仿宋_GB2312" w:hAnsi="仿宋_GB2312" w:cs="仿宋_GB2312" w:hint="eastAsia"/>
          <w:sz w:val="28"/>
          <w:szCs w:val="28"/>
        </w:rPr>
        <w:t>1</w:t>
      </w:r>
      <w:r w:rsidRPr="00DB712D">
        <w:rPr>
          <w:rFonts w:ascii="仿宋_GB2312" w:eastAsia="仿宋_GB2312" w:hAnsi="仿宋_GB2312" w:cs="仿宋_GB2312"/>
          <w:sz w:val="28"/>
          <w:szCs w:val="28"/>
        </w:rPr>
        <w:t>月2</w:t>
      </w:r>
      <w:r w:rsidRPr="00DB712D">
        <w:rPr>
          <w:rFonts w:ascii="仿宋_GB2312" w:eastAsia="仿宋_GB2312" w:hAnsi="仿宋_GB2312" w:cs="仿宋_GB2312" w:hint="eastAsia"/>
          <w:sz w:val="28"/>
          <w:szCs w:val="28"/>
        </w:rPr>
        <w:t>9</w:t>
      </w:r>
      <w:r w:rsidRPr="00DB712D">
        <w:rPr>
          <w:rFonts w:ascii="仿宋_GB2312" w:eastAsia="仿宋_GB2312" w:hAnsi="仿宋_GB2312" w:cs="仿宋_GB2312"/>
          <w:sz w:val="28"/>
          <w:szCs w:val="28"/>
        </w:rPr>
        <w:t>日至202</w:t>
      </w:r>
      <w:r w:rsidRPr="00DB712D">
        <w:rPr>
          <w:rFonts w:ascii="仿宋_GB2312" w:eastAsia="仿宋_GB2312" w:hAnsi="仿宋_GB2312" w:cs="仿宋_GB2312" w:hint="eastAsia"/>
          <w:sz w:val="28"/>
          <w:szCs w:val="28"/>
        </w:rPr>
        <w:t>5</w:t>
      </w:r>
      <w:r w:rsidRPr="00DB712D">
        <w:rPr>
          <w:rFonts w:ascii="仿宋_GB2312" w:eastAsia="仿宋_GB2312" w:hAnsi="仿宋_GB2312" w:cs="仿宋_GB2312"/>
          <w:sz w:val="28"/>
          <w:szCs w:val="28"/>
        </w:rPr>
        <w:t>年</w:t>
      </w:r>
      <w:r w:rsidRPr="00DB712D">
        <w:rPr>
          <w:rFonts w:ascii="仿宋_GB2312" w:eastAsia="仿宋_GB2312" w:hAnsi="仿宋_GB2312" w:cs="仿宋_GB2312" w:hint="eastAsia"/>
          <w:sz w:val="28"/>
          <w:szCs w:val="28"/>
        </w:rPr>
        <w:t>12</w:t>
      </w:r>
      <w:r w:rsidRPr="00DB712D">
        <w:rPr>
          <w:rFonts w:ascii="仿宋_GB2312" w:eastAsia="仿宋_GB2312" w:hAnsi="仿宋_GB2312" w:cs="仿宋_GB2312"/>
          <w:sz w:val="28"/>
          <w:szCs w:val="28"/>
        </w:rPr>
        <w:t>月</w:t>
      </w:r>
      <w:r w:rsidRPr="00DB712D">
        <w:rPr>
          <w:rFonts w:ascii="仿宋_GB2312" w:eastAsia="仿宋_GB2312" w:hAnsi="仿宋_GB2312" w:cs="仿宋_GB2312" w:hint="eastAsia"/>
          <w:sz w:val="28"/>
          <w:szCs w:val="28"/>
        </w:rPr>
        <w:t>27</w:t>
      </w:r>
      <w:r w:rsidRPr="00DB712D">
        <w:rPr>
          <w:rFonts w:ascii="仿宋_GB2312" w:eastAsia="仿宋_GB2312" w:hAnsi="仿宋_GB2312" w:cs="仿宋_GB2312"/>
          <w:sz w:val="28"/>
          <w:szCs w:val="28"/>
        </w:rPr>
        <w:t>日</w:t>
      </w:r>
    </w:p>
    <w:p w14:paraId="75E355B2"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活动形式：线上提交说明文档，讲解视频，代码等</w:t>
      </w:r>
    </w:p>
    <w:p w14:paraId="2D5B9716"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活动可参与对象：中国石油大学（华东）全体本科生</w:t>
      </w:r>
    </w:p>
    <w:p w14:paraId="2DBFDF91"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活动流程：确认需要报名的同学加入qq群，填写报名表。按照提供比赛的提交模板提交比赛内容，参与活动的同学在202</w:t>
      </w:r>
      <w:r w:rsidRPr="00DB712D">
        <w:rPr>
          <w:rFonts w:ascii="仿宋_GB2312" w:eastAsia="仿宋_GB2312" w:hAnsi="仿宋_GB2312" w:cs="仿宋_GB2312" w:hint="eastAsia"/>
          <w:sz w:val="28"/>
          <w:szCs w:val="28"/>
        </w:rPr>
        <w:t>5</w:t>
      </w:r>
      <w:r w:rsidRPr="00DB712D">
        <w:rPr>
          <w:rFonts w:ascii="仿宋_GB2312" w:eastAsia="仿宋_GB2312" w:hAnsi="仿宋_GB2312" w:cs="仿宋_GB2312"/>
          <w:sz w:val="28"/>
          <w:szCs w:val="28"/>
        </w:rPr>
        <w:t>年1</w:t>
      </w:r>
      <w:r w:rsidRPr="00DB712D">
        <w:rPr>
          <w:rFonts w:ascii="仿宋_GB2312" w:eastAsia="仿宋_GB2312" w:hAnsi="仿宋_GB2312" w:cs="仿宋_GB2312" w:hint="eastAsia"/>
          <w:sz w:val="28"/>
          <w:szCs w:val="28"/>
        </w:rPr>
        <w:t>2</w:t>
      </w:r>
      <w:r w:rsidRPr="00DB712D">
        <w:rPr>
          <w:rFonts w:ascii="仿宋_GB2312" w:eastAsia="仿宋_GB2312" w:hAnsi="仿宋_GB2312" w:cs="仿宋_GB2312"/>
          <w:sz w:val="28"/>
          <w:szCs w:val="28"/>
        </w:rPr>
        <w:t>月</w:t>
      </w:r>
      <w:r w:rsidRPr="00DB712D">
        <w:rPr>
          <w:rFonts w:ascii="仿宋_GB2312" w:eastAsia="仿宋_GB2312" w:hAnsi="仿宋_GB2312" w:cs="仿宋_GB2312" w:hint="eastAsia"/>
          <w:sz w:val="28"/>
          <w:szCs w:val="28"/>
        </w:rPr>
        <w:t>17</w:t>
      </w:r>
      <w:r w:rsidRPr="00DB712D">
        <w:rPr>
          <w:rFonts w:ascii="仿宋_GB2312" w:eastAsia="仿宋_GB2312" w:hAnsi="仿宋_GB2312" w:cs="仿宋_GB2312"/>
          <w:sz w:val="28"/>
          <w:szCs w:val="28"/>
        </w:rPr>
        <w:t>日24</w:t>
      </w:r>
      <w:r w:rsidRPr="00DB712D">
        <w:rPr>
          <w:rFonts w:ascii="仿宋_GB2312" w:eastAsia="仿宋_GB2312" w:hAnsi="仿宋_GB2312" w:cs="仿宋_GB2312" w:hint="eastAsia"/>
          <w:sz w:val="28"/>
          <w:szCs w:val="28"/>
        </w:rPr>
        <w:t>点</w:t>
      </w:r>
      <w:r w:rsidRPr="00DB712D">
        <w:rPr>
          <w:rFonts w:ascii="仿宋_GB2312" w:eastAsia="仿宋_GB2312" w:hAnsi="仿宋_GB2312" w:cs="仿宋_GB2312"/>
          <w:sz w:val="28"/>
          <w:szCs w:val="28"/>
        </w:rPr>
        <w:t>前按照模板提交本组作品，所有内容压缩成一个以“组号+小组名+作品名”命名的压缩包后提交</w:t>
      </w:r>
      <w:r w:rsidRPr="00DB712D">
        <w:rPr>
          <w:rFonts w:ascii="仿宋_GB2312" w:eastAsia="仿宋_GB2312" w:hAnsi="仿宋_GB2312" w:cs="仿宋_GB2312" w:hint="eastAsia"/>
          <w:sz w:val="28"/>
          <w:szCs w:val="28"/>
        </w:rPr>
        <w:t>至比赛作品收集邮箱</w:t>
      </w:r>
      <w:r w:rsidRPr="00DB712D">
        <w:rPr>
          <w:rFonts w:ascii="仿宋_GB2312" w:eastAsia="仿宋_GB2312" w:hAnsi="仿宋_GB2312" w:cs="仿宋_GB2312"/>
          <w:sz w:val="28"/>
          <w:szCs w:val="28"/>
        </w:rPr>
        <w:t>。</w:t>
      </w:r>
    </w:p>
    <w:p w14:paraId="34F07679"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活动结束后，工作人员将对提交作品进行审核，审核结束后进行公示。</w:t>
      </w:r>
    </w:p>
    <w:p w14:paraId="2A820298" w14:textId="77FBEF6C" w:rsidR="00D17DB6" w:rsidRDefault="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最后，活动方将对本活动提交的有效作品赋予不同的创新创业参与学时，优秀作品将赋予更多的创新创业转换学时。</w:t>
      </w:r>
    </w:p>
    <w:p w14:paraId="58AA3D9C" w14:textId="0F7E0791"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（二十四）</w:t>
      </w:r>
      <w:r w:rsidR="00DB712D" w:rsidRPr="00DB712D">
        <w:rPr>
          <w:rFonts w:ascii="黑体" w:eastAsia="黑体" w:hAnsi="黑体" w:cs="黑体"/>
          <w:color w:val="000000"/>
          <w:sz w:val="28"/>
          <w:szCs w:val="28"/>
        </w:rPr>
        <w:t>中国石油大学华东算法与程序设计竞赛（校赛）</w:t>
      </w:r>
    </w:p>
    <w:p w14:paraId="5075698A"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活动时间：202</w:t>
      </w:r>
      <w:r w:rsidRPr="00DB712D">
        <w:rPr>
          <w:rFonts w:ascii="仿宋_GB2312" w:eastAsia="仿宋_GB2312" w:hAnsi="仿宋_GB2312" w:cs="仿宋_GB2312" w:hint="eastAsia"/>
          <w:sz w:val="28"/>
          <w:szCs w:val="28"/>
        </w:rPr>
        <w:t>6</w:t>
      </w:r>
      <w:r w:rsidRPr="00DB712D">
        <w:rPr>
          <w:rFonts w:ascii="仿宋_GB2312" w:eastAsia="仿宋_GB2312" w:hAnsi="仿宋_GB2312" w:cs="仿宋_GB2312"/>
          <w:sz w:val="28"/>
          <w:szCs w:val="28"/>
        </w:rPr>
        <w:t>年3月</w:t>
      </w:r>
      <w:r w:rsidRPr="00DB712D">
        <w:rPr>
          <w:rFonts w:ascii="仿宋_GB2312" w:eastAsia="仿宋_GB2312" w:hAnsi="仿宋_GB2312" w:cs="仿宋_GB2312" w:hint="eastAsia"/>
          <w:sz w:val="28"/>
          <w:szCs w:val="28"/>
        </w:rPr>
        <w:t>1</w:t>
      </w:r>
      <w:r w:rsidRPr="00DB712D">
        <w:rPr>
          <w:rFonts w:ascii="仿宋_GB2312" w:eastAsia="仿宋_GB2312" w:hAnsi="仿宋_GB2312" w:cs="仿宋_GB2312"/>
          <w:sz w:val="28"/>
          <w:szCs w:val="28"/>
        </w:rPr>
        <w:t>5日</w:t>
      </w:r>
    </w:p>
    <w:p w14:paraId="435EC2A0"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活动形式：线下参与竞赛</w:t>
      </w:r>
    </w:p>
    <w:p w14:paraId="255D58C1"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活动可参与对象：中国石油大学（华东）全体本科生</w:t>
      </w:r>
    </w:p>
    <w:p w14:paraId="09751F56" w14:textId="61757A44" w:rsidR="00D17DB6"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活动流程：活动前期，确认报名参赛的同学需要添加比赛QQ群，填写报名表格，并可根据活动方提供的题库进行练习；在活动当天，</w:t>
      </w:r>
      <w:r w:rsidRPr="00DB712D">
        <w:rPr>
          <w:rFonts w:ascii="仿宋_GB2312" w:eastAsia="仿宋_GB2312" w:hAnsi="仿宋_GB2312" w:cs="仿宋_GB2312"/>
          <w:sz w:val="28"/>
          <w:szCs w:val="28"/>
        </w:rPr>
        <w:lastRenderedPageBreak/>
        <w:t>在线下参与现场赛，提交一题，即为成功参赛；活动后期，活动方根据同学们的成绩形成大赛排名，成绩相同者，则用时较短者优胜，根据成绩赋予不同创新创业学时</w:t>
      </w:r>
    </w:p>
    <w:p w14:paraId="6D3FE9CA" w14:textId="36EA0D13"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（二十</w:t>
      </w:r>
      <w:r w:rsidR="00DB712D">
        <w:rPr>
          <w:rFonts w:ascii="黑体" w:eastAsia="黑体" w:hAnsi="黑体" w:cs="黑体" w:hint="eastAsia"/>
          <w:color w:val="000000"/>
          <w:sz w:val="28"/>
          <w:szCs w:val="28"/>
        </w:rPr>
        <w:t>五</w:t>
      </w:r>
      <w:r>
        <w:rPr>
          <w:rFonts w:ascii="黑体" w:eastAsia="黑体" w:hAnsi="黑体" w:cs="黑体" w:hint="eastAsia"/>
          <w:color w:val="000000"/>
          <w:sz w:val="28"/>
          <w:szCs w:val="28"/>
        </w:rPr>
        <w:t>）</w:t>
      </w:r>
      <w:r w:rsidR="00DB712D" w:rsidRPr="00DB712D">
        <w:rPr>
          <w:rFonts w:ascii="黑体" w:eastAsia="黑体" w:hAnsi="黑体" w:cs="黑体" w:hint="eastAsia"/>
          <w:color w:val="000000"/>
          <w:sz w:val="28"/>
          <w:szCs w:val="28"/>
        </w:rPr>
        <w:t>“智链新纪”系列</w:t>
      </w:r>
      <w:r w:rsidR="00DB712D" w:rsidRPr="00DB712D">
        <w:rPr>
          <w:rFonts w:ascii="黑体" w:eastAsia="黑体" w:hAnsi="黑体" w:cs="黑体"/>
          <w:color w:val="000000"/>
          <w:sz w:val="28"/>
          <w:szCs w:val="28"/>
        </w:rPr>
        <w:t>——数据分析比赛</w:t>
      </w:r>
    </w:p>
    <w:p w14:paraId="7FDE72A5"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活动时间：202</w:t>
      </w:r>
      <w:r w:rsidRPr="00DB712D">
        <w:rPr>
          <w:rFonts w:ascii="仿宋_GB2312" w:eastAsia="仿宋_GB2312" w:hAnsi="仿宋_GB2312" w:cs="仿宋_GB2312" w:hint="eastAsia"/>
          <w:sz w:val="28"/>
          <w:szCs w:val="28"/>
        </w:rPr>
        <w:t>6</w:t>
      </w:r>
      <w:r w:rsidRPr="00DB712D">
        <w:rPr>
          <w:rFonts w:ascii="仿宋_GB2312" w:eastAsia="仿宋_GB2312" w:hAnsi="仿宋_GB2312" w:cs="仿宋_GB2312"/>
          <w:sz w:val="28"/>
          <w:szCs w:val="28"/>
        </w:rPr>
        <w:t>年3月5日--202</w:t>
      </w:r>
      <w:r w:rsidRPr="00DB712D">
        <w:rPr>
          <w:rFonts w:ascii="仿宋_GB2312" w:eastAsia="仿宋_GB2312" w:hAnsi="仿宋_GB2312" w:cs="仿宋_GB2312" w:hint="eastAsia"/>
          <w:sz w:val="28"/>
          <w:szCs w:val="28"/>
        </w:rPr>
        <w:t>6</w:t>
      </w:r>
      <w:r w:rsidRPr="00DB712D">
        <w:rPr>
          <w:rFonts w:ascii="仿宋_GB2312" w:eastAsia="仿宋_GB2312" w:hAnsi="仿宋_GB2312" w:cs="仿宋_GB2312"/>
          <w:sz w:val="28"/>
          <w:szCs w:val="28"/>
        </w:rPr>
        <w:t>年4月5日</w:t>
      </w:r>
    </w:p>
    <w:p w14:paraId="13E12FFC"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活动形式：线上提交说明文档</w:t>
      </w:r>
    </w:p>
    <w:p w14:paraId="40FA9CC1"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活动可参与对象：中国石油大学（华东）全体本科生</w:t>
      </w:r>
    </w:p>
    <w:p w14:paraId="695C7985"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活动流程：确认需要报名的同学加入qq群，填写报名表。群内会提供比赛的提交模板以及需要提交的内容，参与活动的同学需要在活动结束（202</w:t>
      </w:r>
      <w:r w:rsidRPr="00DB712D">
        <w:rPr>
          <w:rFonts w:ascii="仿宋_GB2312" w:eastAsia="仿宋_GB2312" w:hAnsi="仿宋_GB2312" w:cs="仿宋_GB2312" w:hint="eastAsia"/>
          <w:sz w:val="28"/>
          <w:szCs w:val="28"/>
        </w:rPr>
        <w:t>6</w:t>
      </w:r>
      <w:r w:rsidRPr="00DB712D">
        <w:rPr>
          <w:rFonts w:ascii="仿宋_GB2312" w:eastAsia="仿宋_GB2312" w:hAnsi="仿宋_GB2312" w:cs="仿宋_GB2312"/>
          <w:sz w:val="28"/>
          <w:szCs w:val="28"/>
        </w:rPr>
        <w:t>年4月5日24时）前按照模板提交本组作品，所有内容存到压缩文件内并以“组号+小组名+作品名”命名后再提交</w:t>
      </w:r>
      <w:r w:rsidRPr="00DB712D">
        <w:rPr>
          <w:rFonts w:ascii="仿宋_GB2312" w:eastAsia="仿宋_GB2312" w:hAnsi="仿宋_GB2312" w:cs="仿宋_GB2312" w:hint="eastAsia"/>
          <w:sz w:val="28"/>
          <w:szCs w:val="28"/>
        </w:rPr>
        <w:t>至比赛作品收集邮箱</w:t>
      </w:r>
      <w:r w:rsidRPr="00DB712D">
        <w:rPr>
          <w:rFonts w:ascii="仿宋_GB2312" w:eastAsia="仿宋_GB2312" w:hAnsi="仿宋_GB2312" w:cs="仿宋_GB2312"/>
          <w:sz w:val="28"/>
          <w:szCs w:val="28"/>
        </w:rPr>
        <w:t>。</w:t>
      </w:r>
    </w:p>
    <w:p w14:paraId="1BAEC241" w14:textId="77777777" w:rsidR="00DB712D" w:rsidRPr="00DB712D" w:rsidRDefault="00DB712D" w:rsidP="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活动结束后，工作人员将对提交作品进行审核，审核结束后将进行公示。</w:t>
      </w:r>
    </w:p>
    <w:p w14:paraId="57DF03C1" w14:textId="20E54E64" w:rsidR="00D17DB6" w:rsidRDefault="00DB712D">
      <w:pPr>
        <w:adjustRightInd w:val="0"/>
        <w:snapToGrid w:val="0"/>
        <w:spacing w:line="360" w:lineRule="auto"/>
        <w:ind w:firstLineChars="200" w:firstLine="560"/>
        <w:rPr>
          <w:rFonts w:ascii="仿宋_GB2312" w:eastAsia="仿宋_GB2312" w:hAnsi="仿宋_GB2312" w:cs="仿宋_GB2312"/>
          <w:sz w:val="28"/>
          <w:szCs w:val="28"/>
        </w:rPr>
      </w:pPr>
      <w:r w:rsidRPr="00DB712D">
        <w:rPr>
          <w:rFonts w:ascii="仿宋_GB2312" w:eastAsia="仿宋_GB2312" w:hAnsi="仿宋_GB2312" w:cs="仿宋_GB2312"/>
          <w:sz w:val="28"/>
          <w:szCs w:val="28"/>
        </w:rPr>
        <w:t>最后，活动方将根据本活动提交的有效作品赋予不同的创新创业参与学时，优秀作品将赋予不同的创新创业转换学时</w:t>
      </w:r>
    </w:p>
    <w:p w14:paraId="219FED37" w14:textId="75918B86"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（二十</w:t>
      </w:r>
      <w:r w:rsidR="00DB712D">
        <w:rPr>
          <w:rFonts w:ascii="黑体" w:eastAsia="黑体" w:hAnsi="黑体" w:cs="黑体" w:hint="eastAsia"/>
          <w:color w:val="000000"/>
          <w:sz w:val="28"/>
          <w:szCs w:val="28"/>
        </w:rPr>
        <w:t>六</w:t>
      </w:r>
      <w:r>
        <w:rPr>
          <w:rFonts w:ascii="黑体" w:eastAsia="黑体" w:hAnsi="黑体" w:cs="黑体" w:hint="eastAsia"/>
          <w:color w:val="000000"/>
          <w:sz w:val="28"/>
          <w:szCs w:val="28"/>
        </w:rPr>
        <w:t>）第六届数据竞赛</w:t>
      </w:r>
    </w:p>
    <w:p w14:paraId="0F5C1241"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1.活动时间</w:t>
      </w:r>
    </w:p>
    <w:p w14:paraId="5A34EEB9" w14:textId="02114368"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本次数据竞赛的时间为 2026年3月13日（12:00:00）-2026年4月13日（12:00:00），比赛结束前皆可报名。</w:t>
      </w:r>
    </w:p>
    <w:p w14:paraId="3BB7285E"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2.参与对象</w:t>
      </w:r>
    </w:p>
    <w:p w14:paraId="7C946CF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中国石油大学（华东）在校本科生和研究生。</w:t>
      </w:r>
    </w:p>
    <w:p w14:paraId="65256997"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3.比赛形式及要求</w:t>
      </w:r>
    </w:p>
    <w:p w14:paraId="6750BDA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本次比赛的共设置三个阶段，每个阶段将有专门的训练营学习材料和练习，第三个阶段的题目即为完成比赛；通过学习学习材料以及完成对应的练习，可晋级到下一个阶段；最终阶段开启后，将会开放正式赛题，晋级该阶段的选手可以在正式赛题中检验自己的实力。</w:t>
      </w:r>
    </w:p>
    <w:p w14:paraId="1F890D9C"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第一阶段：探索性数据分析的学习和练习内容：</w:t>
      </w:r>
    </w:p>
    <w:p w14:paraId="67DBCDE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数据加载；</w:t>
      </w:r>
    </w:p>
    <w:p w14:paraId="7676BB2E"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统计信息；</w:t>
      </w:r>
    </w:p>
    <w:p w14:paraId="43F7D09E"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相关性分析。</w:t>
      </w:r>
    </w:p>
    <w:p w14:paraId="150B0F7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第二阶段：机器学习基础与模型搭建的学习和练习内容：</w:t>
      </w:r>
    </w:p>
    <w:p w14:paraId="645C5E4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定义问题，明确目标；</w:t>
      </w:r>
    </w:p>
    <w:p w14:paraId="4699D02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数据搜集、数据预处理；</w:t>
      </w:r>
    </w:p>
    <w:p w14:paraId="15D2C2B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探索性数据分析-EDA；</w:t>
      </w:r>
    </w:p>
    <w:p w14:paraId="5184541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构建和训练模型；</w:t>
      </w:r>
    </w:p>
    <w:p w14:paraId="5C9C163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模型集成、模型优化。</w:t>
      </w:r>
    </w:p>
    <w:p w14:paraId="6B0CCD2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第三阶段：模型融合与参数优化的学习和练习内容：</w:t>
      </w:r>
    </w:p>
    <w:p w14:paraId="6526A86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模型融合；</w:t>
      </w:r>
    </w:p>
    <w:p w14:paraId="17177ED1"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参数优化。</w:t>
      </w:r>
    </w:p>
    <w:p w14:paraId="7B68D40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竞赛内容：根据训练营给到的数据及baseline样例，进行违约预测，并输出结果进行提交。</w:t>
      </w:r>
    </w:p>
    <w:p w14:paraId="7F9A913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整个竞赛过程中，为学生提供线上的学习、训练和参赛一体化的环境。学生需使用指定的算力（一块2核8G的CPU不限时，一块4核16G的CPU60小时）完成比赛。数据不提供下载。</w:t>
      </w:r>
    </w:p>
    <w:p w14:paraId="67C1DD3E"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报名时需提交学生证照片（上传含有本人照片及专业班级等信息的页面，可手机拍摄，完整清晰），通过资质审核（报名人为本校在校学生）后，即为报名成功。完成报名的学生可自行组队，以团队单</w:t>
      </w:r>
      <w:r>
        <w:rPr>
          <w:rFonts w:ascii="仿宋_GB2312" w:eastAsia="仿宋_GB2312" w:hAnsi="仿宋_GB2312" w:cs="仿宋_GB2312" w:hint="eastAsia"/>
          <w:sz w:val="28"/>
          <w:szCs w:val="28"/>
        </w:rPr>
        <w:lastRenderedPageBreak/>
        <w:t>位参赛，每个团队最多3人，最少一人。</w:t>
      </w:r>
    </w:p>
    <w:p w14:paraId="135193E1"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联系人：都士杰   联系方式：15657530031</w:t>
      </w:r>
    </w:p>
    <w:p w14:paraId="73150EA3" w14:textId="77777777" w:rsidR="00D17DB6" w:rsidRDefault="00D17DB6" w:rsidP="00B7621B">
      <w:pPr>
        <w:adjustRightInd w:val="0"/>
        <w:snapToGrid w:val="0"/>
        <w:spacing w:line="360" w:lineRule="auto"/>
        <w:rPr>
          <w:rFonts w:ascii="仿宋_GB2312" w:eastAsia="仿宋_GB2312" w:hAnsi="仿宋_GB2312" w:cs="仿宋_GB2312"/>
          <w:sz w:val="28"/>
          <w:szCs w:val="28"/>
        </w:rPr>
      </w:pPr>
    </w:p>
    <w:p w14:paraId="09DF6E71" w14:textId="6DAE45ED"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（二十</w:t>
      </w:r>
      <w:r w:rsidR="00DB712D">
        <w:rPr>
          <w:rFonts w:ascii="黑体" w:eastAsia="黑体" w:hAnsi="黑体" w:cs="黑体" w:hint="eastAsia"/>
          <w:color w:val="000000"/>
          <w:sz w:val="28"/>
          <w:szCs w:val="28"/>
        </w:rPr>
        <w:t>七</w:t>
      </w:r>
      <w:r>
        <w:rPr>
          <w:rFonts w:ascii="黑体" w:eastAsia="黑体" w:hAnsi="黑体" w:cs="黑体" w:hint="eastAsia"/>
          <w:color w:val="000000"/>
          <w:sz w:val="28"/>
          <w:szCs w:val="28"/>
        </w:rPr>
        <w:t>）第一届玩转力学-物理挑战赛</w:t>
      </w:r>
    </w:p>
    <w:p w14:paraId="5B9C95D4"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1.活动时间</w:t>
      </w:r>
    </w:p>
    <w:p w14:paraId="212CC95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2025年12月中旬</w:t>
      </w:r>
    </w:p>
    <w:p w14:paraId="4E3615CE"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2.比赛形式及要求</w:t>
      </w:r>
    </w:p>
    <w:p w14:paraId="0BEF66F1"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理学院双创中心线下组织进行小程序答题，总共15关，要求答题过程中不能截屏，切屏。</w:t>
      </w:r>
    </w:p>
    <w:p w14:paraId="7A4CDCA0"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3.考试题目</w:t>
      </w:r>
    </w:p>
    <w:p w14:paraId="71B8E55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大学物理基础题，考验答题者对物理基础知识以及高数中积分知识的灵活运用；采用选择词条的独特方式，让答题者自主选择条件进行计算，考察答题者对选项的敏感度，以及灵活的计算能力。</w:t>
      </w:r>
    </w:p>
    <w:p w14:paraId="5D439804"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4.比赛安排</w:t>
      </w:r>
    </w:p>
    <w:p w14:paraId="052BC81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线上报名：报名同学请加入QQ群：1071369293</w:t>
      </w:r>
    </w:p>
    <w:p w14:paraId="7BA6FC41"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答题挑战：15道题；参赛者通过小程序进行答题，通关个数优先排名；其次用时短优先。</w:t>
      </w:r>
    </w:p>
    <w:p w14:paraId="50283FC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bookmarkStart w:id="11" w:name="_Hlk215160634"/>
      <w:r>
        <w:rPr>
          <w:rFonts w:ascii="仿宋_GB2312" w:eastAsia="仿宋_GB2312" w:hAnsi="仿宋_GB2312" w:cs="仿宋_GB2312" w:hint="eastAsia"/>
          <w:sz w:val="28"/>
          <w:szCs w:val="28"/>
        </w:rPr>
        <w:t>赛后：导出比赛结果进行排名；依据排名先后及答题个数发放学时。</w:t>
      </w:r>
    </w:p>
    <w:bookmarkEnd w:id="11"/>
    <w:p w14:paraId="33237A01"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5.奖励方法</w:t>
      </w:r>
    </w:p>
    <w:p w14:paraId="730C417E"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根据答题情况赋予创新学时，</w:t>
      </w:r>
    </w:p>
    <w:p w14:paraId="38396367"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基础参与学时：</w:t>
      </w:r>
    </w:p>
    <w:p w14:paraId="0CA73E2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通关13-15道——6学时</w:t>
      </w:r>
    </w:p>
    <w:p w14:paraId="0708794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通关10-12道——4学时</w:t>
      </w:r>
    </w:p>
    <w:p w14:paraId="6B2125C1"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通关5-9道——2学时</w:t>
      </w:r>
    </w:p>
    <w:p w14:paraId="71B2473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转换学时：根据排名按照校级科创竞赛转换学时标准进行转换。设置1个一等奖，3个二等奖，4个三等奖。</w:t>
      </w:r>
    </w:p>
    <w:p w14:paraId="5F62C43F"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联系人：龙子涵   联系方式：13176385619</w:t>
      </w:r>
    </w:p>
    <w:p w14:paraId="6B0F98CC" w14:textId="060A2A51"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（二十</w:t>
      </w:r>
      <w:r w:rsidR="00DB712D">
        <w:rPr>
          <w:rFonts w:ascii="黑体" w:eastAsia="黑体" w:hAnsi="黑体" w:cs="黑体" w:hint="eastAsia"/>
          <w:color w:val="000000"/>
          <w:sz w:val="28"/>
          <w:szCs w:val="28"/>
        </w:rPr>
        <w:t>八</w:t>
      </w:r>
      <w:r>
        <w:rPr>
          <w:rFonts w:ascii="黑体" w:eastAsia="黑体" w:hAnsi="黑体" w:cs="黑体" w:hint="eastAsia"/>
          <w:color w:val="000000"/>
          <w:sz w:val="28"/>
          <w:szCs w:val="28"/>
        </w:rPr>
        <w:t>）第一届数据集标注比赛</w:t>
      </w:r>
    </w:p>
    <w:p w14:paraId="5065CA3C"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1.活动时间</w:t>
      </w:r>
    </w:p>
    <w:p w14:paraId="6C0C510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2025年12月14日—2025年12月28日</w:t>
      </w:r>
    </w:p>
    <w:p w14:paraId="2F8CCB8A"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2.活动形式</w:t>
      </w:r>
    </w:p>
    <w:p w14:paraId="476932E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比赛为团队项目赛，参赛选手自由组队，三人一队，在报名后至比赛前收集一定数量图片（上限500张）作为数据集，通过参赛小组为单位处理数据，并通过官方平台训练模型。以模型在官方测试数据集（不公开）的拟合度进行评分。</w:t>
      </w:r>
    </w:p>
    <w:p w14:paraId="29D232CA"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3.活动可参与对象</w:t>
      </w:r>
    </w:p>
    <w:p w14:paraId="7FF340AD"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全体本科生</w:t>
      </w:r>
    </w:p>
    <w:p w14:paraId="32053020"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4.活动流程</w:t>
      </w:r>
    </w:p>
    <w:tbl>
      <w:tblPr>
        <w:tblW w:w="9060" w:type="dxa"/>
        <w:tblLook w:val="04A0" w:firstRow="1" w:lastRow="0" w:firstColumn="1" w:lastColumn="0" w:noHBand="0" w:noVBand="1"/>
      </w:tblPr>
      <w:tblGrid>
        <w:gridCol w:w="2263"/>
        <w:gridCol w:w="1843"/>
        <w:gridCol w:w="2501"/>
        <w:gridCol w:w="2453"/>
      </w:tblGrid>
      <w:tr w:rsidR="00D17DB6" w14:paraId="7D75CD12" w14:textId="77777777">
        <w:trPr>
          <w:trHeight w:val="280"/>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13F818"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赛程设计</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5217A98"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具体时间</w:t>
            </w:r>
          </w:p>
        </w:tc>
        <w:tc>
          <w:tcPr>
            <w:tcW w:w="25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0691D2B"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具体内容</w:t>
            </w:r>
          </w:p>
        </w:tc>
        <w:tc>
          <w:tcPr>
            <w:tcW w:w="245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B90CF83"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hint="eastAsia"/>
                <w:b/>
                <w:bCs/>
                <w:color w:val="000000"/>
                <w:kern w:val="0"/>
                <w:sz w:val="28"/>
                <w:szCs w:val="28"/>
                <w:lang w:bidi="ar"/>
              </w:rPr>
              <w:t>备注</w:t>
            </w:r>
          </w:p>
        </w:tc>
      </w:tr>
      <w:tr w:rsidR="00D17DB6" w14:paraId="6D2360C6" w14:textId="77777777">
        <w:trPr>
          <w:trHeight w:val="1120"/>
        </w:trPr>
        <w:tc>
          <w:tcPr>
            <w:tcW w:w="2263" w:type="dxa"/>
            <w:tcBorders>
              <w:top w:val="nil"/>
              <w:left w:val="single" w:sz="4" w:space="0" w:color="auto"/>
              <w:bottom w:val="single" w:sz="4" w:space="0" w:color="auto"/>
              <w:right w:val="single" w:sz="4" w:space="0" w:color="auto"/>
            </w:tcBorders>
            <w:noWrap/>
            <w:vAlign w:val="center"/>
          </w:tcPr>
          <w:p w14:paraId="2B492EB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线上报名阶段</w:t>
            </w:r>
          </w:p>
        </w:tc>
        <w:tc>
          <w:tcPr>
            <w:tcW w:w="1843" w:type="dxa"/>
            <w:tcBorders>
              <w:top w:val="nil"/>
              <w:left w:val="nil"/>
              <w:bottom w:val="single" w:sz="4" w:space="0" w:color="auto"/>
              <w:right w:val="single" w:sz="4" w:space="0" w:color="auto"/>
            </w:tcBorders>
            <w:vAlign w:val="center"/>
          </w:tcPr>
          <w:p w14:paraId="3192E499"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12月1日</w:t>
            </w:r>
          </w:p>
          <w:p w14:paraId="6B58968C"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w:t>
            </w:r>
          </w:p>
          <w:p w14:paraId="4094785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12月14日</w:t>
            </w:r>
          </w:p>
        </w:tc>
        <w:tc>
          <w:tcPr>
            <w:tcW w:w="2501" w:type="dxa"/>
            <w:tcBorders>
              <w:top w:val="nil"/>
              <w:left w:val="nil"/>
              <w:bottom w:val="single" w:sz="4" w:space="0" w:color="auto"/>
              <w:right w:val="single" w:sz="4" w:space="0" w:color="auto"/>
            </w:tcBorders>
            <w:vAlign w:val="center"/>
          </w:tcPr>
          <w:p w14:paraId="1AD86DD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报名同学请加入QQ群：921351053 并填写参赛团队信息登记表在线文档，报名石光活动</w:t>
            </w:r>
          </w:p>
        </w:tc>
        <w:tc>
          <w:tcPr>
            <w:tcW w:w="2453" w:type="dxa"/>
            <w:tcBorders>
              <w:top w:val="nil"/>
              <w:left w:val="nil"/>
              <w:bottom w:val="single" w:sz="4" w:space="0" w:color="auto"/>
              <w:right w:val="single" w:sz="4" w:space="0" w:color="auto"/>
            </w:tcBorders>
            <w:vAlign w:val="center"/>
          </w:tcPr>
          <w:p w14:paraId="7BFB276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报名以登记在线文档为准</w:t>
            </w:r>
          </w:p>
        </w:tc>
      </w:tr>
      <w:tr w:rsidR="00D17DB6" w14:paraId="71E466E5" w14:textId="77777777">
        <w:trPr>
          <w:trHeight w:val="1120"/>
        </w:trPr>
        <w:tc>
          <w:tcPr>
            <w:tcW w:w="2263" w:type="dxa"/>
            <w:tcBorders>
              <w:top w:val="nil"/>
              <w:left w:val="single" w:sz="4" w:space="0" w:color="auto"/>
              <w:bottom w:val="single" w:sz="4" w:space="0" w:color="auto"/>
              <w:right w:val="single" w:sz="4" w:space="0" w:color="auto"/>
            </w:tcBorders>
            <w:noWrap/>
            <w:vAlign w:val="center"/>
          </w:tcPr>
          <w:p w14:paraId="01447B5A"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正式比赛阶段</w:t>
            </w:r>
          </w:p>
        </w:tc>
        <w:tc>
          <w:tcPr>
            <w:tcW w:w="1843" w:type="dxa"/>
            <w:tcBorders>
              <w:top w:val="nil"/>
              <w:left w:val="nil"/>
              <w:bottom w:val="single" w:sz="4" w:space="0" w:color="auto"/>
              <w:right w:val="single" w:sz="4" w:space="0" w:color="auto"/>
            </w:tcBorders>
            <w:vAlign w:val="center"/>
          </w:tcPr>
          <w:p w14:paraId="3B3CE31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12月14日</w:t>
            </w:r>
          </w:p>
          <w:p w14:paraId="29DFE5E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w:t>
            </w:r>
          </w:p>
          <w:p w14:paraId="0D84D03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12月28日</w:t>
            </w:r>
          </w:p>
        </w:tc>
        <w:tc>
          <w:tcPr>
            <w:tcW w:w="2501" w:type="dxa"/>
            <w:tcBorders>
              <w:top w:val="nil"/>
              <w:left w:val="nil"/>
              <w:bottom w:val="single" w:sz="4" w:space="0" w:color="auto"/>
              <w:right w:val="single" w:sz="4" w:space="0" w:color="auto"/>
            </w:tcBorders>
            <w:vAlign w:val="center"/>
          </w:tcPr>
          <w:p w14:paraId="3B340E38"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收集图片并整理为数据集，标注数据集，下载活动官方提供的平台进行训练模型</w:t>
            </w:r>
          </w:p>
        </w:tc>
        <w:tc>
          <w:tcPr>
            <w:tcW w:w="2453" w:type="dxa"/>
            <w:tcBorders>
              <w:top w:val="nil"/>
              <w:left w:val="nil"/>
              <w:bottom w:val="single" w:sz="4" w:space="0" w:color="auto"/>
              <w:right w:val="single" w:sz="4" w:space="0" w:color="auto"/>
            </w:tcBorders>
            <w:vAlign w:val="center"/>
          </w:tcPr>
          <w:p w14:paraId="57123E1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允许自行测试拟合度（非官方测试数据集）</w:t>
            </w:r>
          </w:p>
        </w:tc>
      </w:tr>
      <w:tr w:rsidR="00D17DB6" w14:paraId="531FE08E" w14:textId="77777777">
        <w:trPr>
          <w:trHeight w:val="840"/>
        </w:trPr>
        <w:tc>
          <w:tcPr>
            <w:tcW w:w="2263" w:type="dxa"/>
            <w:tcBorders>
              <w:top w:val="nil"/>
              <w:left w:val="single" w:sz="4" w:space="0" w:color="auto"/>
              <w:bottom w:val="single" w:sz="4" w:space="0" w:color="auto"/>
              <w:right w:val="single" w:sz="4" w:space="0" w:color="auto"/>
            </w:tcBorders>
            <w:noWrap/>
            <w:vAlign w:val="center"/>
          </w:tcPr>
          <w:p w14:paraId="624C530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模型提交阶段</w:t>
            </w:r>
          </w:p>
        </w:tc>
        <w:tc>
          <w:tcPr>
            <w:tcW w:w="1843" w:type="dxa"/>
            <w:tcBorders>
              <w:top w:val="nil"/>
              <w:left w:val="nil"/>
              <w:bottom w:val="single" w:sz="4" w:space="0" w:color="auto"/>
              <w:right w:val="single" w:sz="4" w:space="0" w:color="auto"/>
            </w:tcBorders>
            <w:vAlign w:val="center"/>
          </w:tcPr>
          <w:p w14:paraId="251A2CDB"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 xml:space="preserve">12月28日 </w:t>
            </w:r>
          </w:p>
          <w:p w14:paraId="783783F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18:00~20:00</w:t>
            </w:r>
          </w:p>
        </w:tc>
        <w:tc>
          <w:tcPr>
            <w:tcW w:w="2501" w:type="dxa"/>
            <w:tcBorders>
              <w:top w:val="nil"/>
              <w:left w:val="nil"/>
              <w:bottom w:val="single" w:sz="4" w:space="0" w:color="auto"/>
              <w:right w:val="single" w:sz="4" w:space="0" w:color="auto"/>
            </w:tcBorders>
            <w:vAlign w:val="center"/>
          </w:tcPr>
          <w:p w14:paraId="04CE22E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开放模型提交通道，参赛小组通过平台账号提交</w:t>
            </w:r>
          </w:p>
        </w:tc>
        <w:tc>
          <w:tcPr>
            <w:tcW w:w="2453" w:type="dxa"/>
            <w:tcBorders>
              <w:top w:val="nil"/>
              <w:left w:val="nil"/>
              <w:bottom w:val="single" w:sz="4" w:space="0" w:color="auto"/>
              <w:right w:val="single" w:sz="4" w:space="0" w:color="auto"/>
            </w:tcBorders>
            <w:vAlign w:val="center"/>
          </w:tcPr>
          <w:p w14:paraId="731DA3C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如果出现问题，需及时联系赛事组委会</w:t>
            </w:r>
          </w:p>
        </w:tc>
      </w:tr>
      <w:tr w:rsidR="00D17DB6" w14:paraId="58CDCB4B" w14:textId="77777777">
        <w:trPr>
          <w:trHeight w:val="1120"/>
        </w:trPr>
        <w:tc>
          <w:tcPr>
            <w:tcW w:w="2263" w:type="dxa"/>
            <w:tcBorders>
              <w:top w:val="nil"/>
              <w:left w:val="single" w:sz="4" w:space="0" w:color="auto"/>
              <w:bottom w:val="single" w:sz="4" w:space="0" w:color="auto"/>
              <w:right w:val="single" w:sz="4" w:space="0" w:color="auto"/>
            </w:tcBorders>
            <w:noWrap/>
            <w:vAlign w:val="center"/>
          </w:tcPr>
          <w:p w14:paraId="08F67F5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赛后排行阶段</w:t>
            </w:r>
          </w:p>
        </w:tc>
        <w:tc>
          <w:tcPr>
            <w:tcW w:w="1843" w:type="dxa"/>
            <w:tcBorders>
              <w:top w:val="nil"/>
              <w:left w:val="nil"/>
              <w:bottom w:val="single" w:sz="4" w:space="0" w:color="auto"/>
              <w:right w:val="single" w:sz="4" w:space="0" w:color="auto"/>
            </w:tcBorders>
            <w:vAlign w:val="center"/>
          </w:tcPr>
          <w:p w14:paraId="737F87E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次年</w:t>
            </w:r>
          </w:p>
          <w:p w14:paraId="7E8D0F8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1月25日前</w:t>
            </w:r>
          </w:p>
        </w:tc>
        <w:tc>
          <w:tcPr>
            <w:tcW w:w="2501" w:type="dxa"/>
            <w:tcBorders>
              <w:top w:val="nil"/>
              <w:left w:val="nil"/>
              <w:bottom w:val="single" w:sz="4" w:space="0" w:color="auto"/>
              <w:right w:val="single" w:sz="4" w:space="0" w:color="auto"/>
            </w:tcBorders>
            <w:vAlign w:val="center"/>
          </w:tcPr>
          <w:p w14:paraId="0499252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工作人员测试模型并记录拟合度，通过在不同分辨率下的拟合度综合评分</w:t>
            </w:r>
          </w:p>
        </w:tc>
        <w:tc>
          <w:tcPr>
            <w:tcW w:w="2453" w:type="dxa"/>
            <w:tcBorders>
              <w:top w:val="nil"/>
              <w:left w:val="nil"/>
              <w:bottom w:val="single" w:sz="4" w:space="0" w:color="auto"/>
              <w:right w:val="single" w:sz="4" w:space="0" w:color="auto"/>
            </w:tcBorders>
            <w:vAlign w:val="center"/>
          </w:tcPr>
          <w:p w14:paraId="0232254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依据排名先后发放参与学时与转化学时</w:t>
            </w:r>
          </w:p>
        </w:tc>
      </w:tr>
    </w:tbl>
    <w:p w14:paraId="69FCF1A9"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联系人：龙子涵   联系方式：13176385619</w:t>
      </w:r>
    </w:p>
    <w:p w14:paraId="27CFC314" w14:textId="77777777" w:rsidR="00D17DB6" w:rsidRDefault="00D17DB6">
      <w:pPr>
        <w:adjustRightInd w:val="0"/>
        <w:snapToGrid w:val="0"/>
        <w:spacing w:line="360" w:lineRule="auto"/>
        <w:ind w:firstLineChars="200" w:firstLine="560"/>
        <w:rPr>
          <w:rFonts w:ascii="仿宋_GB2312" w:eastAsia="仿宋_GB2312" w:hAnsi="仿宋_GB2312" w:cs="仿宋_GB2312"/>
          <w:sz w:val="28"/>
          <w:szCs w:val="28"/>
        </w:rPr>
      </w:pPr>
    </w:p>
    <w:p w14:paraId="687B9235" w14:textId="15F6913B"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w:t>
      </w:r>
      <w:r w:rsidR="00DB712D">
        <w:rPr>
          <w:rFonts w:ascii="黑体" w:eastAsia="黑体" w:hAnsi="黑体" w:cs="黑体" w:hint="eastAsia"/>
          <w:color w:val="000000"/>
          <w:sz w:val="28"/>
          <w:szCs w:val="28"/>
        </w:rPr>
        <w:t>二十九</w:t>
      </w:r>
      <w:r>
        <w:rPr>
          <w:rFonts w:ascii="黑体" w:eastAsia="黑体" w:hAnsi="黑体" w:cs="黑体" w:hint="eastAsia"/>
          <w:color w:val="000000"/>
          <w:sz w:val="28"/>
          <w:szCs w:val="28"/>
        </w:rPr>
        <w:t>）</w:t>
      </w:r>
      <w:r w:rsidR="00B7621B" w:rsidRPr="00B7621B">
        <w:rPr>
          <w:rFonts w:ascii="黑体" w:eastAsia="黑体" w:hAnsi="黑体" w:cs="黑体" w:hint="eastAsia"/>
          <w:color w:val="000000"/>
          <w:sz w:val="28"/>
          <w:szCs w:val="28"/>
        </w:rPr>
        <w:t>第四届服务青岛城市方案赛</w:t>
      </w:r>
    </w:p>
    <w:p w14:paraId="67A4E114"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1.</w:t>
      </w:r>
      <w:r>
        <w:rPr>
          <w:rStyle w:val="30"/>
          <w:rFonts w:ascii="仿宋_GB2312" w:eastAsia="仿宋_GB2312" w:hAnsi="仿宋_GB2312" w:cs="仿宋_GB2312"/>
          <w:sz w:val="28"/>
          <w:szCs w:val="28"/>
        </w:rPr>
        <w:t>活动主题</w:t>
      </w:r>
    </w:p>
    <w:p w14:paraId="3B5BB6B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创想赋能青岛，青春筑梦城长 —— 第四届服务青岛城市方案赛</w:t>
      </w:r>
    </w:p>
    <w:p w14:paraId="487CC339"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2.</w:t>
      </w:r>
      <w:r>
        <w:rPr>
          <w:rStyle w:val="30"/>
          <w:rFonts w:ascii="仿宋_GB2312" w:eastAsia="仿宋_GB2312" w:hAnsi="仿宋_GB2312" w:cs="仿宋_GB2312"/>
          <w:sz w:val="28"/>
          <w:szCs w:val="28"/>
        </w:rPr>
        <w:t>活动背景</w:t>
      </w:r>
    </w:p>
    <w:p w14:paraId="755A458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青岛正加速推进新旧动能转换、海洋经济高质量发展、文旅融合升级等城市发展战略，亟需多元创新智慧赋能。为搭建青年学子参与城市建设的实践平台，汇聚专业智慧助力青岛功能转换、产业升级、生态修复等领域发展，特举办本届方案赛。</w:t>
      </w:r>
    </w:p>
    <w:p w14:paraId="23298A55"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3.</w:t>
      </w:r>
      <w:r>
        <w:rPr>
          <w:rStyle w:val="30"/>
          <w:rFonts w:ascii="仿宋_GB2312" w:eastAsia="仿宋_GB2312" w:hAnsi="仿宋_GB2312" w:cs="仿宋_GB2312"/>
          <w:sz w:val="28"/>
          <w:szCs w:val="28"/>
        </w:rPr>
        <w:t>活动目的</w:t>
      </w:r>
    </w:p>
    <w:p w14:paraId="0BACAD5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激发学生专业应用与创新实践能力，以学术、调研等形式为青岛发展建言献策；</w:t>
      </w:r>
    </w:p>
    <w:p w14:paraId="7A82502B"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搭建校地联动实践平台，促进学生能力与城市发展需求的精准对接；</w:t>
      </w:r>
    </w:p>
    <w:p w14:paraId="744A8DF5"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提升学生社会责任感，助力其成长为服务城市发展的青年人才。</w:t>
      </w:r>
    </w:p>
    <w:p w14:paraId="6B34F872"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4.</w:t>
      </w:r>
      <w:r>
        <w:rPr>
          <w:rStyle w:val="30"/>
          <w:rFonts w:ascii="仿宋_GB2312" w:eastAsia="仿宋_GB2312" w:hAnsi="仿宋_GB2312" w:cs="仿宋_GB2312"/>
          <w:sz w:val="28"/>
          <w:szCs w:val="28"/>
        </w:rPr>
        <w:t>参赛对象</w:t>
      </w:r>
    </w:p>
    <w:p w14:paraId="6A2C24C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我校全日制普通本科学生（可组队参赛，每队建议 3-5 人）</w:t>
      </w:r>
    </w:p>
    <w:p w14:paraId="3A8BA768"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5.</w:t>
      </w:r>
      <w:r>
        <w:rPr>
          <w:rStyle w:val="30"/>
          <w:rFonts w:ascii="仿宋_GB2312" w:eastAsia="仿宋_GB2312" w:hAnsi="仿宋_GB2312" w:cs="仿宋_GB2312"/>
          <w:sz w:val="28"/>
          <w:szCs w:val="28"/>
        </w:rPr>
        <w:t>参赛形式及作品要求</w:t>
      </w:r>
    </w:p>
    <w:p w14:paraId="1AA214B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学术论文：结合专业理论聚焦青岛发展方向，字数 3000-5000 字，符合学术规范；</w:t>
      </w:r>
    </w:p>
    <w:p w14:paraId="570101A6"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调研报告：包含实地调研数据、问题分析及解决方案，数据真实、结构完整；</w:t>
      </w:r>
    </w:p>
    <w:p w14:paraId="5CA9295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方案 PPT：聚焦青岛某一发展领域的落地方案，逻辑清晰、可视</w:t>
      </w:r>
      <w:r>
        <w:rPr>
          <w:rFonts w:ascii="仿宋_GB2312" w:eastAsia="仿宋_GB2312" w:hAnsi="仿宋_GB2312" w:cs="仿宋_GB2312"/>
          <w:sz w:val="28"/>
          <w:szCs w:val="28"/>
        </w:rPr>
        <w:lastRenderedPageBreak/>
        <w:t>化强，建议 15-20 页。</w:t>
      </w:r>
    </w:p>
    <w:p w14:paraId="60A438AF" w14:textId="77777777" w:rsidR="00D17DB6" w:rsidRDefault="00000000">
      <w:pPr>
        <w:adjustRightInd w:val="0"/>
        <w:snapToGrid w:val="0"/>
        <w:spacing w:line="360" w:lineRule="auto"/>
        <w:ind w:firstLineChars="200" w:firstLine="562"/>
        <w:rPr>
          <w:rStyle w:val="30"/>
          <w:rFonts w:ascii="仿宋_GB2312" w:eastAsia="仿宋_GB2312" w:hAnsi="仿宋_GB2312" w:cs="仿宋_GB2312"/>
          <w:sz w:val="28"/>
          <w:szCs w:val="28"/>
        </w:rPr>
      </w:pPr>
      <w:r>
        <w:rPr>
          <w:rStyle w:val="30"/>
          <w:rFonts w:ascii="仿宋_GB2312" w:eastAsia="仿宋_GB2312" w:hAnsi="仿宋_GB2312" w:cs="仿宋_GB2312" w:hint="eastAsia"/>
          <w:sz w:val="28"/>
          <w:szCs w:val="28"/>
        </w:rPr>
        <w:t>6.</w:t>
      </w:r>
      <w:r>
        <w:rPr>
          <w:rStyle w:val="30"/>
          <w:rFonts w:ascii="仿宋_GB2312" w:eastAsia="仿宋_GB2312" w:hAnsi="仿宋_GB2312" w:cs="仿宋_GB2312"/>
          <w:sz w:val="28"/>
          <w:szCs w:val="28"/>
        </w:rPr>
        <w:t>活动赛程安排</w:t>
      </w:r>
    </w:p>
    <w:tbl>
      <w:tblPr>
        <w:tblW w:w="8322" w:type="dxa"/>
        <w:tblInd w:w="256" w:type="dxa"/>
        <w:tblLayout w:type="fixed"/>
        <w:tblLook w:val="04A0" w:firstRow="1" w:lastRow="0" w:firstColumn="1" w:lastColumn="0" w:noHBand="0" w:noVBand="1"/>
      </w:tblPr>
      <w:tblGrid>
        <w:gridCol w:w="2622"/>
        <w:gridCol w:w="1833"/>
        <w:gridCol w:w="3867"/>
      </w:tblGrid>
      <w:tr w:rsidR="00D17DB6" w14:paraId="2C1D1086" w14:textId="77777777">
        <w:trPr>
          <w:trHeight w:val="567"/>
        </w:trPr>
        <w:tc>
          <w:tcPr>
            <w:tcW w:w="26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14:paraId="171F8D5C"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b/>
                <w:bCs/>
                <w:color w:val="000000"/>
                <w:kern w:val="0"/>
                <w:sz w:val="28"/>
                <w:szCs w:val="28"/>
                <w:lang w:bidi="ar"/>
              </w:rPr>
              <w:t>时间</w:t>
            </w:r>
          </w:p>
        </w:tc>
        <w:tc>
          <w:tcPr>
            <w:tcW w:w="1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14:paraId="307EB899"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b/>
                <w:bCs/>
                <w:color w:val="000000"/>
                <w:kern w:val="0"/>
                <w:sz w:val="28"/>
                <w:szCs w:val="28"/>
                <w:lang w:bidi="ar"/>
              </w:rPr>
              <w:t>任务</w:t>
            </w:r>
          </w:p>
        </w:tc>
        <w:tc>
          <w:tcPr>
            <w:tcW w:w="38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14:paraId="087C8593" w14:textId="77777777" w:rsidR="00D17DB6" w:rsidRDefault="00000000">
            <w:pPr>
              <w:widowControl/>
              <w:jc w:val="center"/>
              <w:textAlignment w:val="center"/>
              <w:rPr>
                <w:rFonts w:ascii="仿宋GB2132" w:eastAsia="仿宋GB2132" w:hAnsi="仿宋GB2132" w:cs="仿宋GB2132"/>
                <w:b/>
                <w:bCs/>
                <w:color w:val="000000"/>
                <w:kern w:val="0"/>
                <w:sz w:val="28"/>
                <w:szCs w:val="28"/>
                <w:lang w:bidi="ar"/>
              </w:rPr>
            </w:pPr>
            <w:r>
              <w:rPr>
                <w:rFonts w:ascii="仿宋GB2132" w:eastAsia="仿宋GB2132" w:hAnsi="仿宋GB2132" w:cs="仿宋GB2132"/>
                <w:b/>
                <w:bCs/>
                <w:color w:val="000000"/>
                <w:kern w:val="0"/>
                <w:sz w:val="28"/>
                <w:szCs w:val="28"/>
                <w:lang w:bidi="ar"/>
              </w:rPr>
              <w:t>内容</w:t>
            </w:r>
          </w:p>
        </w:tc>
      </w:tr>
      <w:tr w:rsidR="00D17DB6" w14:paraId="73699123" w14:textId="77777777">
        <w:trPr>
          <w:trHeight w:val="567"/>
        </w:trPr>
        <w:tc>
          <w:tcPr>
            <w:tcW w:w="2622" w:type="dxa"/>
            <w:vMerge w:val="restart"/>
            <w:tcBorders>
              <w:top w:val="single" w:sz="4" w:space="0" w:color="000000"/>
              <w:left w:val="single" w:sz="4" w:space="0" w:color="000000"/>
              <w:right w:val="single" w:sz="4" w:space="0" w:color="000000"/>
            </w:tcBorders>
            <w:noWrap/>
            <w:vAlign w:val="center"/>
          </w:tcPr>
          <w:p w14:paraId="720FC06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12月9日12点前</w:t>
            </w:r>
          </w:p>
        </w:tc>
        <w:tc>
          <w:tcPr>
            <w:tcW w:w="1833" w:type="dxa"/>
            <w:vMerge w:val="restart"/>
            <w:tcBorders>
              <w:top w:val="single" w:sz="4" w:space="0" w:color="000000"/>
              <w:left w:val="single" w:sz="4" w:space="0" w:color="000000"/>
              <w:right w:val="single" w:sz="4" w:space="0" w:color="000000"/>
            </w:tcBorders>
            <w:noWrap/>
            <w:vAlign w:val="center"/>
          </w:tcPr>
          <w:p w14:paraId="6154A2C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前期报名</w:t>
            </w:r>
          </w:p>
        </w:tc>
        <w:tc>
          <w:tcPr>
            <w:tcW w:w="3867" w:type="dxa"/>
            <w:tcBorders>
              <w:top w:val="single" w:sz="4" w:space="0" w:color="000000"/>
              <w:left w:val="single" w:sz="4" w:space="0" w:color="000000"/>
              <w:bottom w:val="single" w:sz="4" w:space="0" w:color="auto"/>
              <w:right w:val="single" w:sz="4" w:space="0" w:color="000000"/>
            </w:tcBorders>
            <w:noWrap/>
            <w:vAlign w:val="center"/>
          </w:tcPr>
          <w:p w14:paraId="06F4ABA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建立QQ群聊</w:t>
            </w:r>
          </w:p>
        </w:tc>
      </w:tr>
      <w:tr w:rsidR="00D17DB6" w14:paraId="2BBA6931" w14:textId="77777777">
        <w:trPr>
          <w:trHeight w:val="567"/>
        </w:trPr>
        <w:tc>
          <w:tcPr>
            <w:tcW w:w="2622" w:type="dxa"/>
            <w:vMerge/>
            <w:tcBorders>
              <w:left w:val="single" w:sz="4" w:space="0" w:color="000000"/>
              <w:right w:val="single" w:sz="4" w:space="0" w:color="000000"/>
            </w:tcBorders>
            <w:noWrap/>
            <w:vAlign w:val="center"/>
          </w:tcPr>
          <w:p w14:paraId="33F1CE65"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c>
          <w:tcPr>
            <w:tcW w:w="1833" w:type="dxa"/>
            <w:vMerge/>
            <w:tcBorders>
              <w:left w:val="single" w:sz="4" w:space="0" w:color="000000"/>
              <w:right w:val="single" w:sz="4" w:space="0" w:color="000000"/>
            </w:tcBorders>
            <w:noWrap/>
            <w:vAlign w:val="center"/>
          </w:tcPr>
          <w:p w14:paraId="5E87DB12"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c>
          <w:tcPr>
            <w:tcW w:w="3867" w:type="dxa"/>
            <w:tcBorders>
              <w:top w:val="single" w:sz="4" w:space="0" w:color="auto"/>
              <w:left w:val="single" w:sz="4" w:space="0" w:color="000000"/>
              <w:bottom w:val="single" w:sz="4" w:space="0" w:color="auto"/>
              <w:right w:val="single" w:sz="4" w:space="0" w:color="000000"/>
            </w:tcBorders>
            <w:noWrap/>
            <w:vAlign w:val="center"/>
          </w:tcPr>
          <w:p w14:paraId="1CEC2E5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撰写通知</w:t>
            </w:r>
          </w:p>
        </w:tc>
      </w:tr>
      <w:tr w:rsidR="00D17DB6" w14:paraId="520AA922" w14:textId="77777777">
        <w:trPr>
          <w:trHeight w:val="567"/>
        </w:trPr>
        <w:tc>
          <w:tcPr>
            <w:tcW w:w="2622" w:type="dxa"/>
            <w:vMerge/>
            <w:tcBorders>
              <w:left w:val="single" w:sz="4" w:space="0" w:color="000000"/>
              <w:bottom w:val="single" w:sz="4" w:space="0" w:color="000000"/>
              <w:right w:val="single" w:sz="4" w:space="0" w:color="000000"/>
            </w:tcBorders>
            <w:noWrap/>
            <w:vAlign w:val="center"/>
          </w:tcPr>
          <w:p w14:paraId="29624F60"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c>
          <w:tcPr>
            <w:tcW w:w="1833" w:type="dxa"/>
            <w:vMerge/>
            <w:tcBorders>
              <w:left w:val="single" w:sz="4" w:space="0" w:color="000000"/>
              <w:bottom w:val="single" w:sz="4" w:space="0" w:color="000000"/>
              <w:right w:val="single" w:sz="4" w:space="0" w:color="000000"/>
            </w:tcBorders>
            <w:noWrap/>
            <w:vAlign w:val="center"/>
          </w:tcPr>
          <w:p w14:paraId="3B8BCFCC"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c>
          <w:tcPr>
            <w:tcW w:w="3867" w:type="dxa"/>
            <w:tcBorders>
              <w:top w:val="single" w:sz="4" w:space="0" w:color="auto"/>
              <w:left w:val="single" w:sz="4" w:space="0" w:color="000000"/>
              <w:bottom w:val="single" w:sz="4" w:space="0" w:color="000000"/>
              <w:right w:val="single" w:sz="4" w:space="0" w:color="000000"/>
            </w:tcBorders>
            <w:noWrap/>
            <w:vAlign w:val="center"/>
          </w:tcPr>
          <w:p w14:paraId="7DAF883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组织秩序</w:t>
            </w:r>
          </w:p>
        </w:tc>
      </w:tr>
      <w:tr w:rsidR="00D17DB6" w14:paraId="10FF1A33" w14:textId="77777777">
        <w:trPr>
          <w:trHeight w:val="567"/>
        </w:trPr>
        <w:tc>
          <w:tcPr>
            <w:tcW w:w="2622" w:type="dxa"/>
            <w:vMerge w:val="restart"/>
            <w:tcBorders>
              <w:top w:val="single" w:sz="4" w:space="0" w:color="000000"/>
              <w:left w:val="single" w:sz="4" w:space="0" w:color="000000"/>
              <w:right w:val="single" w:sz="4" w:space="0" w:color="000000"/>
            </w:tcBorders>
            <w:noWrap/>
            <w:vAlign w:val="center"/>
          </w:tcPr>
          <w:p w14:paraId="7E076BD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12月9日-12月20日</w:t>
            </w:r>
          </w:p>
          <w:p w14:paraId="7DC220C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12：00</w:t>
            </w:r>
          </w:p>
        </w:tc>
        <w:tc>
          <w:tcPr>
            <w:tcW w:w="1833" w:type="dxa"/>
            <w:vMerge w:val="restart"/>
            <w:tcBorders>
              <w:top w:val="single" w:sz="4" w:space="0" w:color="000000"/>
              <w:left w:val="single" w:sz="4" w:space="0" w:color="000000"/>
              <w:right w:val="single" w:sz="4" w:space="0" w:color="000000"/>
            </w:tcBorders>
            <w:noWrap/>
            <w:vAlign w:val="center"/>
          </w:tcPr>
          <w:p w14:paraId="1B70595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项目收集</w:t>
            </w:r>
          </w:p>
        </w:tc>
        <w:tc>
          <w:tcPr>
            <w:tcW w:w="3867" w:type="dxa"/>
            <w:tcBorders>
              <w:top w:val="single" w:sz="4" w:space="0" w:color="000000"/>
              <w:left w:val="single" w:sz="4" w:space="0" w:color="000000"/>
              <w:bottom w:val="single" w:sz="4" w:space="0" w:color="auto"/>
              <w:right w:val="single" w:sz="4" w:space="0" w:color="000000"/>
            </w:tcBorders>
            <w:vAlign w:val="center"/>
          </w:tcPr>
          <w:p w14:paraId="401F6F5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制作在线报名表格，并负责时刻保证表格规范</w:t>
            </w:r>
          </w:p>
        </w:tc>
      </w:tr>
      <w:tr w:rsidR="00D17DB6" w14:paraId="23FA75A9" w14:textId="77777777">
        <w:trPr>
          <w:trHeight w:val="567"/>
        </w:trPr>
        <w:tc>
          <w:tcPr>
            <w:tcW w:w="2622" w:type="dxa"/>
            <w:vMerge/>
            <w:tcBorders>
              <w:left w:val="single" w:sz="4" w:space="0" w:color="000000"/>
              <w:bottom w:val="single" w:sz="4" w:space="0" w:color="000000"/>
              <w:right w:val="single" w:sz="4" w:space="0" w:color="000000"/>
            </w:tcBorders>
            <w:noWrap/>
            <w:vAlign w:val="center"/>
          </w:tcPr>
          <w:p w14:paraId="259CD5D8"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c>
          <w:tcPr>
            <w:tcW w:w="1833" w:type="dxa"/>
            <w:vMerge/>
            <w:tcBorders>
              <w:left w:val="single" w:sz="4" w:space="0" w:color="000000"/>
              <w:bottom w:val="single" w:sz="4" w:space="0" w:color="000000"/>
              <w:right w:val="single" w:sz="4" w:space="0" w:color="000000"/>
            </w:tcBorders>
            <w:noWrap/>
            <w:vAlign w:val="center"/>
          </w:tcPr>
          <w:p w14:paraId="0CC4859B"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c>
          <w:tcPr>
            <w:tcW w:w="3867" w:type="dxa"/>
            <w:tcBorders>
              <w:top w:val="single" w:sz="4" w:space="0" w:color="auto"/>
              <w:left w:val="single" w:sz="4" w:space="0" w:color="000000"/>
              <w:bottom w:val="single" w:sz="4" w:space="0" w:color="000000"/>
              <w:right w:val="single" w:sz="4" w:space="0" w:color="000000"/>
            </w:tcBorders>
            <w:vAlign w:val="center"/>
          </w:tcPr>
          <w:p w14:paraId="6A463F6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收集各个小组制作的PPT，学术论文，调研报告</w:t>
            </w:r>
          </w:p>
        </w:tc>
      </w:tr>
      <w:tr w:rsidR="00D17DB6" w14:paraId="4F4FC856"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5A808CD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12月20日到12月23日</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10A6FF2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确定决赛队伍</w:t>
            </w:r>
          </w:p>
        </w:tc>
        <w:tc>
          <w:tcPr>
            <w:tcW w:w="3867" w:type="dxa"/>
            <w:tcBorders>
              <w:top w:val="single" w:sz="4" w:space="0" w:color="000000"/>
              <w:left w:val="single" w:sz="4" w:space="0" w:color="000000"/>
              <w:bottom w:val="single" w:sz="4" w:space="0" w:color="000000"/>
              <w:right w:val="single" w:sz="4" w:space="0" w:color="000000"/>
            </w:tcBorders>
            <w:noWrap/>
            <w:vAlign w:val="center"/>
          </w:tcPr>
          <w:p w14:paraId="71972AB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审核各个小组的项目</w:t>
            </w:r>
          </w:p>
        </w:tc>
      </w:tr>
      <w:tr w:rsidR="00D17DB6" w14:paraId="778C5907"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42C57B4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3月2号到3月7号</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2D16820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宣传决赛</w:t>
            </w:r>
          </w:p>
        </w:tc>
        <w:tc>
          <w:tcPr>
            <w:tcW w:w="3867" w:type="dxa"/>
            <w:tcBorders>
              <w:top w:val="single" w:sz="4" w:space="0" w:color="000000"/>
              <w:left w:val="single" w:sz="4" w:space="0" w:color="000000"/>
              <w:bottom w:val="single" w:sz="4" w:space="0" w:color="000000"/>
              <w:right w:val="single" w:sz="4" w:space="0" w:color="000000"/>
            </w:tcBorders>
            <w:noWrap/>
            <w:vAlign w:val="center"/>
          </w:tcPr>
          <w:p w14:paraId="5386DAF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制作海报</w:t>
            </w:r>
          </w:p>
        </w:tc>
      </w:tr>
      <w:tr w:rsidR="00D17DB6" w14:paraId="5E394E42"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5E404D1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3月7日到3月13日</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63D951D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赛前准备</w:t>
            </w:r>
          </w:p>
        </w:tc>
        <w:tc>
          <w:tcPr>
            <w:tcW w:w="3867" w:type="dxa"/>
            <w:tcBorders>
              <w:top w:val="single" w:sz="4" w:space="0" w:color="000000"/>
              <w:left w:val="single" w:sz="4" w:space="0" w:color="000000"/>
              <w:bottom w:val="single" w:sz="4" w:space="0" w:color="000000"/>
              <w:right w:val="single" w:sz="4" w:space="0" w:color="000000"/>
            </w:tcBorders>
            <w:noWrap/>
            <w:vAlign w:val="center"/>
          </w:tcPr>
          <w:p w14:paraId="232504E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协调评委时间</w:t>
            </w:r>
          </w:p>
        </w:tc>
      </w:tr>
      <w:tr w:rsidR="00D17DB6" w14:paraId="78107473"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577C12F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3月10日</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4DF16C0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赛前准备</w:t>
            </w:r>
          </w:p>
        </w:tc>
        <w:tc>
          <w:tcPr>
            <w:tcW w:w="3867" w:type="dxa"/>
            <w:tcBorders>
              <w:top w:val="single" w:sz="4" w:space="0" w:color="000000"/>
              <w:left w:val="single" w:sz="4" w:space="0" w:color="000000"/>
              <w:bottom w:val="single" w:sz="4" w:space="0" w:color="000000"/>
              <w:right w:val="single" w:sz="4" w:space="0" w:color="000000"/>
            </w:tcBorders>
            <w:noWrap/>
            <w:vAlign w:val="center"/>
          </w:tcPr>
          <w:p w14:paraId="41C9DC2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统计学生时间</w:t>
            </w:r>
          </w:p>
        </w:tc>
      </w:tr>
      <w:tr w:rsidR="00D17DB6" w14:paraId="790EDE65"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2A50524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3月11日</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6670E985"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赛前准备</w:t>
            </w:r>
          </w:p>
        </w:tc>
        <w:tc>
          <w:tcPr>
            <w:tcW w:w="3867" w:type="dxa"/>
            <w:tcBorders>
              <w:top w:val="single" w:sz="4" w:space="0" w:color="000000"/>
              <w:left w:val="single" w:sz="4" w:space="0" w:color="000000"/>
              <w:bottom w:val="single" w:sz="4" w:space="0" w:color="000000"/>
              <w:right w:val="single" w:sz="4" w:space="0" w:color="000000"/>
            </w:tcBorders>
            <w:vAlign w:val="center"/>
          </w:tcPr>
          <w:p w14:paraId="14BB85F6"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安排答辩顺序 (抽签/组号顺序)</w:t>
            </w:r>
          </w:p>
        </w:tc>
      </w:tr>
      <w:tr w:rsidR="00D17DB6" w14:paraId="346DA448"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4A76B31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3月12日</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46C1507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赛前准备</w:t>
            </w:r>
          </w:p>
        </w:tc>
        <w:tc>
          <w:tcPr>
            <w:tcW w:w="3867" w:type="dxa"/>
            <w:tcBorders>
              <w:top w:val="single" w:sz="4" w:space="0" w:color="000000"/>
              <w:left w:val="single" w:sz="4" w:space="0" w:color="000000"/>
              <w:bottom w:val="single" w:sz="4" w:space="0" w:color="000000"/>
              <w:right w:val="single" w:sz="4" w:space="0" w:color="000000"/>
            </w:tcBorders>
            <w:vAlign w:val="center"/>
          </w:tcPr>
          <w:p w14:paraId="0139FB7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借教室、发正式通知(学生版评委版)</w:t>
            </w:r>
          </w:p>
          <w:p w14:paraId="2871E512"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联系摄影人员</w:t>
            </w:r>
          </w:p>
        </w:tc>
      </w:tr>
      <w:tr w:rsidR="00D17DB6" w14:paraId="1787A457"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6D441ABC"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3月15日</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68C285CF"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赛前准备</w:t>
            </w:r>
          </w:p>
        </w:tc>
        <w:tc>
          <w:tcPr>
            <w:tcW w:w="3867" w:type="dxa"/>
            <w:tcBorders>
              <w:top w:val="single" w:sz="4" w:space="0" w:color="000000"/>
              <w:left w:val="single" w:sz="4" w:space="0" w:color="000000"/>
              <w:bottom w:val="single" w:sz="4" w:space="0" w:color="000000"/>
              <w:right w:val="single" w:sz="4" w:space="0" w:color="000000"/>
            </w:tcBorders>
            <w:noWrap/>
            <w:vAlign w:val="center"/>
          </w:tcPr>
          <w:p w14:paraId="099440D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准备物资 (纸、笔、评分表)</w:t>
            </w:r>
          </w:p>
        </w:tc>
      </w:tr>
      <w:tr w:rsidR="00D17DB6" w14:paraId="191A514F"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49B84E3C"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3月15日</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3E9E2937"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赛前准备</w:t>
            </w:r>
          </w:p>
        </w:tc>
        <w:tc>
          <w:tcPr>
            <w:tcW w:w="3867" w:type="dxa"/>
            <w:tcBorders>
              <w:top w:val="single" w:sz="4" w:space="0" w:color="000000"/>
              <w:left w:val="single" w:sz="4" w:space="0" w:color="000000"/>
              <w:bottom w:val="single" w:sz="4" w:space="0" w:color="000000"/>
              <w:right w:val="single" w:sz="4" w:space="0" w:color="000000"/>
            </w:tcBorders>
            <w:noWrap/>
            <w:vAlign w:val="center"/>
          </w:tcPr>
          <w:p w14:paraId="549FFF84"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放海报</w:t>
            </w:r>
          </w:p>
        </w:tc>
      </w:tr>
      <w:tr w:rsidR="00D17DB6" w14:paraId="0A40A40E"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21ADFBD3"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3月10日到3月15日</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2AA2830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赛前准备</w:t>
            </w:r>
          </w:p>
        </w:tc>
        <w:tc>
          <w:tcPr>
            <w:tcW w:w="3867" w:type="dxa"/>
            <w:tcBorders>
              <w:top w:val="single" w:sz="4" w:space="0" w:color="000000"/>
              <w:left w:val="single" w:sz="4" w:space="0" w:color="000000"/>
              <w:bottom w:val="single" w:sz="4" w:space="0" w:color="000000"/>
              <w:right w:val="single" w:sz="4" w:space="0" w:color="000000"/>
            </w:tcBorders>
            <w:noWrap/>
            <w:vAlign w:val="center"/>
          </w:tcPr>
          <w:p w14:paraId="37887D6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收ppt</w:t>
            </w:r>
          </w:p>
        </w:tc>
      </w:tr>
      <w:tr w:rsidR="00D17DB6" w14:paraId="45C83854"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6CE25E5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3月16到3月22</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434909D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决赛</w:t>
            </w:r>
          </w:p>
        </w:tc>
        <w:tc>
          <w:tcPr>
            <w:tcW w:w="3867" w:type="dxa"/>
            <w:tcBorders>
              <w:top w:val="single" w:sz="4" w:space="0" w:color="000000"/>
              <w:left w:val="single" w:sz="4" w:space="0" w:color="000000"/>
              <w:bottom w:val="single" w:sz="4" w:space="0" w:color="000000"/>
              <w:right w:val="single" w:sz="4" w:space="0" w:color="000000"/>
            </w:tcBorders>
            <w:noWrap/>
            <w:vAlign w:val="center"/>
          </w:tcPr>
          <w:p w14:paraId="640C4537" w14:textId="77777777" w:rsidR="00D17DB6" w:rsidRDefault="00D17DB6">
            <w:pPr>
              <w:widowControl/>
              <w:jc w:val="center"/>
              <w:textAlignment w:val="center"/>
              <w:rPr>
                <w:rFonts w:ascii="仿宋GB2132" w:eastAsia="仿宋GB2132" w:hAnsi="仿宋GB2132" w:cs="仿宋GB2132"/>
                <w:color w:val="000000"/>
                <w:kern w:val="0"/>
                <w:sz w:val="20"/>
                <w:szCs w:val="20"/>
                <w:lang w:bidi="ar"/>
              </w:rPr>
            </w:pPr>
          </w:p>
        </w:tc>
      </w:tr>
      <w:tr w:rsidR="00D17DB6" w14:paraId="30784587"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2D25D731"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3月23日</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1FBD4320"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赛后安排</w:t>
            </w:r>
          </w:p>
        </w:tc>
        <w:tc>
          <w:tcPr>
            <w:tcW w:w="3867" w:type="dxa"/>
            <w:tcBorders>
              <w:top w:val="single" w:sz="4" w:space="0" w:color="000000"/>
              <w:left w:val="single" w:sz="4" w:space="0" w:color="000000"/>
              <w:bottom w:val="single" w:sz="4" w:space="0" w:color="000000"/>
              <w:right w:val="single" w:sz="4" w:space="0" w:color="000000"/>
            </w:tcBorders>
            <w:noWrap/>
            <w:vAlign w:val="center"/>
          </w:tcPr>
          <w:p w14:paraId="3AC4F1AD"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统计分数颁奖</w:t>
            </w:r>
          </w:p>
        </w:tc>
      </w:tr>
      <w:tr w:rsidR="00D17DB6" w14:paraId="057D70A6" w14:textId="77777777">
        <w:trPr>
          <w:trHeight w:val="567"/>
        </w:trPr>
        <w:tc>
          <w:tcPr>
            <w:tcW w:w="2622" w:type="dxa"/>
            <w:tcBorders>
              <w:top w:val="single" w:sz="4" w:space="0" w:color="000000"/>
              <w:left w:val="single" w:sz="4" w:space="0" w:color="000000"/>
              <w:bottom w:val="single" w:sz="4" w:space="0" w:color="000000"/>
              <w:right w:val="single" w:sz="4" w:space="0" w:color="000000"/>
            </w:tcBorders>
            <w:noWrap/>
            <w:vAlign w:val="center"/>
          </w:tcPr>
          <w:p w14:paraId="1110110E"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3月23日到3月24日</w:t>
            </w:r>
          </w:p>
        </w:tc>
        <w:tc>
          <w:tcPr>
            <w:tcW w:w="1833" w:type="dxa"/>
            <w:tcBorders>
              <w:top w:val="single" w:sz="4" w:space="0" w:color="000000"/>
              <w:left w:val="single" w:sz="4" w:space="0" w:color="000000"/>
              <w:bottom w:val="single" w:sz="4" w:space="0" w:color="000000"/>
              <w:right w:val="single" w:sz="4" w:space="0" w:color="000000"/>
            </w:tcBorders>
            <w:noWrap/>
            <w:vAlign w:val="center"/>
          </w:tcPr>
          <w:p w14:paraId="306B04BA"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赛后安排</w:t>
            </w:r>
          </w:p>
        </w:tc>
        <w:tc>
          <w:tcPr>
            <w:tcW w:w="3867" w:type="dxa"/>
            <w:tcBorders>
              <w:top w:val="single" w:sz="4" w:space="0" w:color="000000"/>
              <w:left w:val="single" w:sz="4" w:space="0" w:color="000000"/>
              <w:bottom w:val="single" w:sz="4" w:space="0" w:color="000000"/>
              <w:right w:val="single" w:sz="4" w:space="0" w:color="000000"/>
            </w:tcBorders>
            <w:noWrap/>
            <w:vAlign w:val="center"/>
          </w:tcPr>
          <w:p w14:paraId="14A127B8" w14:textId="77777777" w:rsidR="00D17DB6" w:rsidRDefault="00000000">
            <w:pPr>
              <w:widowControl/>
              <w:jc w:val="center"/>
              <w:textAlignment w:val="center"/>
              <w:rPr>
                <w:rFonts w:ascii="仿宋GB2132" w:eastAsia="仿宋GB2132" w:hAnsi="仿宋GB2132" w:cs="仿宋GB2132"/>
                <w:color w:val="000000"/>
                <w:kern w:val="0"/>
                <w:sz w:val="20"/>
                <w:szCs w:val="20"/>
                <w:lang w:bidi="ar"/>
              </w:rPr>
            </w:pPr>
            <w:r>
              <w:rPr>
                <w:rFonts w:ascii="仿宋GB2132" w:eastAsia="仿宋GB2132" w:hAnsi="仿宋GB2132" w:cs="仿宋GB2132" w:hint="eastAsia"/>
                <w:color w:val="000000"/>
                <w:kern w:val="0"/>
                <w:sz w:val="20"/>
                <w:szCs w:val="20"/>
                <w:lang w:bidi="ar"/>
              </w:rPr>
              <w:t>新闻稿</w:t>
            </w:r>
          </w:p>
        </w:tc>
      </w:tr>
    </w:tbl>
    <w:p w14:paraId="385749A0" w14:textId="77777777" w:rsidR="00D17DB6" w:rsidRDefault="00D17DB6"/>
    <w:p w14:paraId="07B0573F" w14:textId="77777777" w:rsidR="00D17DB6" w:rsidRDefault="00000000">
      <w:pPr>
        <w:adjustRightInd w:val="0"/>
        <w:snapToGrid w:val="0"/>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7.</w:t>
      </w:r>
      <w:r>
        <w:rPr>
          <w:rFonts w:ascii="仿宋_GB2312" w:eastAsia="仿宋_GB2312" w:hAnsi="仿宋_GB2312" w:cs="仿宋_GB2312"/>
          <w:b/>
          <w:bCs/>
          <w:sz w:val="28"/>
          <w:szCs w:val="28"/>
        </w:rPr>
        <w:t>奖励设置</w:t>
      </w:r>
    </w:p>
    <w:p w14:paraId="130FB061"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初赛奖励：作品审核合格的队伍，每人获创新创业 6 学时；</w:t>
      </w:r>
    </w:p>
    <w:p w14:paraId="5BEE3E5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决赛奖励：</w:t>
      </w:r>
    </w:p>
    <w:p w14:paraId="5DD9BBC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lastRenderedPageBreak/>
        <w:t>一等奖：每人 10 学时 + 定制奖品；</w:t>
      </w:r>
    </w:p>
    <w:p w14:paraId="0504F7DE"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二等奖：每人 8 学时 + 定制奖品；</w:t>
      </w:r>
    </w:p>
    <w:p w14:paraId="2AA5B2D3"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三等奖：每人 6 学时 + 定制奖品；（奖品内容待定）</w:t>
      </w:r>
    </w:p>
    <w:p w14:paraId="31CA24D1" w14:textId="77777777" w:rsidR="00D17DB6" w:rsidRDefault="00000000">
      <w:pPr>
        <w:adjustRightInd w:val="0"/>
        <w:snapToGrid w:val="0"/>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8.</w:t>
      </w:r>
      <w:r>
        <w:rPr>
          <w:rFonts w:ascii="仿宋_GB2312" w:eastAsia="仿宋_GB2312" w:hAnsi="仿宋_GB2312" w:cs="仿宋_GB2312"/>
          <w:b/>
          <w:bCs/>
          <w:sz w:val="28"/>
          <w:szCs w:val="28"/>
        </w:rPr>
        <w:t>组织保障</w:t>
      </w:r>
    </w:p>
    <w:p w14:paraId="32F32970"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主办单位</w:t>
      </w:r>
      <w:r>
        <w:rPr>
          <w:rFonts w:ascii="仿宋_GB2312" w:eastAsia="仿宋_GB2312" w:hAnsi="仿宋_GB2312" w:cs="仿宋_GB2312" w:hint="eastAsia"/>
          <w:sz w:val="28"/>
          <w:szCs w:val="28"/>
        </w:rPr>
        <w:t>：双创中心</w:t>
      </w:r>
    </w:p>
    <w:p w14:paraId="35897A6A"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承办单位：中国石油大学（华东）经济管理学院</w:t>
      </w:r>
    </w:p>
    <w:p w14:paraId="762A0E5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评委团队： </w:t>
      </w:r>
      <w:r>
        <w:rPr>
          <w:rFonts w:ascii="仿宋_GB2312" w:eastAsia="仿宋_GB2312" w:hAnsi="仿宋_GB2312" w:cs="仿宋_GB2312" w:hint="eastAsia"/>
          <w:sz w:val="28"/>
          <w:szCs w:val="28"/>
        </w:rPr>
        <w:t>3-4</w:t>
      </w:r>
      <w:r>
        <w:rPr>
          <w:rFonts w:ascii="仿宋_GB2312" w:eastAsia="仿宋_GB2312" w:hAnsi="仿宋_GB2312" w:cs="仿宋_GB2312"/>
          <w:sz w:val="28"/>
          <w:szCs w:val="28"/>
        </w:rPr>
        <w:t>位</w:t>
      </w:r>
      <w:r>
        <w:rPr>
          <w:rFonts w:ascii="仿宋_GB2312" w:eastAsia="仿宋_GB2312" w:hAnsi="仿宋_GB2312" w:cs="仿宋_GB2312" w:hint="eastAsia"/>
          <w:sz w:val="28"/>
          <w:szCs w:val="28"/>
        </w:rPr>
        <w:t>，邀请校内团委老师和校外专家</w:t>
      </w:r>
      <w:r>
        <w:rPr>
          <w:rFonts w:ascii="仿宋_GB2312" w:eastAsia="仿宋_GB2312" w:hAnsi="仿宋_GB2312" w:cs="仿宋_GB2312"/>
          <w:sz w:val="28"/>
          <w:szCs w:val="28"/>
        </w:rPr>
        <w:t>。</w:t>
      </w:r>
    </w:p>
    <w:p w14:paraId="46753E01" w14:textId="77777777" w:rsidR="00D17DB6" w:rsidRDefault="00000000">
      <w:pPr>
        <w:adjustRightInd w:val="0"/>
        <w:snapToGrid w:val="0"/>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9.</w:t>
      </w:r>
      <w:r>
        <w:rPr>
          <w:rFonts w:ascii="仿宋_GB2312" w:eastAsia="仿宋_GB2312" w:hAnsi="仿宋_GB2312" w:cs="仿宋_GB2312"/>
          <w:b/>
          <w:bCs/>
          <w:sz w:val="28"/>
          <w:szCs w:val="28"/>
        </w:rPr>
        <w:t>注意事项</w:t>
      </w:r>
    </w:p>
    <w:p w14:paraId="1AD885E8"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作品需原创，抄袭者取消参赛资格；</w:t>
      </w:r>
    </w:p>
    <w:p w14:paraId="7F95CB1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作品逾期提交视为放弃；</w:t>
      </w:r>
    </w:p>
    <w:p w14:paraId="309CA824"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参赛队伍需加入活动 QQ 群同步信息；</w:t>
      </w:r>
    </w:p>
    <w:p w14:paraId="04EB39E2"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决赛具体时间地点另行通知。</w:t>
      </w:r>
    </w:p>
    <w:p w14:paraId="4F184D8C" w14:textId="77777777" w:rsidR="00D17DB6" w:rsidRDefault="00D17DB6"/>
    <w:p w14:paraId="7263C168" w14:textId="04F646BD"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（三十）“百词斩”科技英语知识竞赛</w:t>
      </w:r>
    </w:p>
    <w:p w14:paraId="77FFB2E8" w14:textId="77777777" w:rsidR="00D17DB6" w:rsidRDefault="00000000">
      <w:pPr>
        <w:adjustRightInd w:val="0"/>
        <w:snapToGrid w:val="0"/>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1.比赛形式及要求：</w:t>
      </w:r>
    </w:p>
    <w:p w14:paraId="277F5F80" w14:textId="77777777" w:rsidR="00D17DB6" w:rsidRDefault="00000000">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活动前期，确定报名参赛的同学需添加比赛QQ群：817975617，并按要求完成报名。同时可根据活动方提供的科技名词库进行学习、备赛与准备。在活动规定的考试时间内，活动方将以线上形式发布试卷进行测试，参赛同学需要在规定时间内完成试题并提交，方为成功参赛，若成绩相同，时间较短者优胜；活动后期，活动方根据同学们的成绩形成大赛排名，确定奖品发放奖励。</w:t>
      </w:r>
    </w:p>
    <w:p w14:paraId="5C7F76A8" w14:textId="77777777" w:rsidR="00D17DB6" w:rsidRDefault="00000000">
      <w:pPr>
        <w:adjustRightInd w:val="0"/>
        <w:snapToGrid w:val="0"/>
        <w:spacing w:line="360" w:lineRule="auto"/>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2.活动时间：</w:t>
      </w:r>
      <w:r>
        <w:rPr>
          <w:rFonts w:ascii="仿宋_GB2312" w:eastAsia="仿宋_GB2312" w:hAnsi="仿宋_GB2312" w:cs="仿宋_GB2312" w:hint="eastAsia"/>
          <w:sz w:val="28"/>
          <w:szCs w:val="28"/>
        </w:rPr>
        <w:t>2025年12月10日-12月20日</w:t>
      </w:r>
    </w:p>
    <w:p w14:paraId="20F7FDF9" w14:textId="77777777" w:rsidR="00D17DB6" w:rsidRDefault="00000000">
      <w:pPr>
        <w:pStyle w:val="1"/>
        <w:spacing w:line="360" w:lineRule="auto"/>
        <w:ind w:firstLine="562"/>
        <w:jc w:val="left"/>
        <w:rPr>
          <w:rFonts w:ascii="仿宋_GB2312" w:eastAsia="仿宋_GB2312" w:hAnsi="仿宋_GB2312" w:cs="仿宋_GB2312"/>
          <w:sz w:val="28"/>
          <w:szCs w:val="28"/>
        </w:rPr>
      </w:pPr>
      <w:r>
        <w:rPr>
          <w:rFonts w:ascii="仿宋_GB2312" w:eastAsia="仿宋_GB2312" w:hAnsi="仿宋_GB2312" w:cs="仿宋_GB2312" w:hint="eastAsia"/>
          <w:b/>
          <w:bCs/>
          <w:sz w:val="28"/>
          <w:szCs w:val="28"/>
        </w:rPr>
        <w:t>3.参与对象：</w:t>
      </w:r>
      <w:r>
        <w:rPr>
          <w:rFonts w:ascii="仿宋_GB2312" w:eastAsia="仿宋_GB2312" w:hAnsi="仿宋_GB2312" w:cs="仿宋_GB2312" w:hint="eastAsia"/>
          <w:sz w:val="28"/>
          <w:szCs w:val="28"/>
        </w:rPr>
        <w:t>中国石油大学（华东）全体本科生</w:t>
      </w:r>
    </w:p>
    <w:p w14:paraId="64D7055C" w14:textId="77777777" w:rsidR="00D17DB6" w:rsidRDefault="00000000">
      <w:pPr>
        <w:pStyle w:val="1"/>
        <w:spacing w:line="360" w:lineRule="auto"/>
        <w:ind w:firstLine="562"/>
        <w:jc w:val="lef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4.奖励方法：</w:t>
      </w:r>
    </w:p>
    <w:p w14:paraId="27F57456"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排名在前10%的同学可获得一等奖，赋予5学时；排名在10%—40%的同学可获得二等奖，赋予3学时；排名在40%以后的同学可获得三等奖，赋予2学时。</w:t>
      </w:r>
    </w:p>
    <w:p w14:paraId="0E7CDFE3" w14:textId="77777777" w:rsidR="00D17DB6" w:rsidRDefault="00000000">
      <w:pPr>
        <w:adjustRightInd w:val="0"/>
        <w:snapToGrid w:val="0"/>
        <w:spacing w:line="360" w:lineRule="auto"/>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5.联系人：</w:t>
      </w:r>
      <w:r>
        <w:rPr>
          <w:rFonts w:ascii="仿宋_GB2312" w:eastAsia="仿宋_GB2312" w:hAnsi="仿宋_GB2312" w:cs="仿宋_GB2312" w:hint="eastAsia"/>
          <w:sz w:val="28"/>
          <w:szCs w:val="28"/>
        </w:rPr>
        <w:t>叶曲儿 郭美彤</w:t>
      </w:r>
    </w:p>
    <w:p w14:paraId="67A5B65E"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联系电话：19862892605 19863723108</w:t>
      </w:r>
    </w:p>
    <w:p w14:paraId="5B52291C" w14:textId="02D7266C"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（三十</w:t>
      </w:r>
      <w:r w:rsidR="00DB712D">
        <w:rPr>
          <w:rFonts w:ascii="黑体" w:eastAsia="黑体" w:hAnsi="黑体" w:cs="黑体" w:hint="eastAsia"/>
          <w:color w:val="000000"/>
          <w:sz w:val="28"/>
          <w:szCs w:val="28"/>
        </w:rPr>
        <w:t>一</w:t>
      </w:r>
      <w:r>
        <w:rPr>
          <w:rFonts w:ascii="黑体" w:eastAsia="黑体" w:hAnsi="黑体" w:cs="黑体" w:hint="eastAsia"/>
          <w:color w:val="000000"/>
          <w:sz w:val="28"/>
          <w:szCs w:val="28"/>
        </w:rPr>
        <w:t>）</w:t>
      </w:r>
      <w:r w:rsidR="00B7621B" w:rsidRPr="00B7621B">
        <w:rPr>
          <w:rFonts w:ascii="黑体" w:eastAsia="黑体" w:hAnsi="黑体" w:cs="黑体" w:hint="eastAsia"/>
          <w:color w:val="000000"/>
          <w:sz w:val="28"/>
          <w:szCs w:val="28"/>
        </w:rPr>
        <w:t>“用英语讲中国故事”大赛</w:t>
      </w:r>
    </w:p>
    <w:p w14:paraId="7A0005C3" w14:textId="77777777" w:rsidR="00D17DB6" w:rsidRDefault="00000000">
      <w:pPr>
        <w:pStyle w:val="1"/>
        <w:spacing w:line="360" w:lineRule="auto"/>
        <w:ind w:firstLine="562"/>
        <w:jc w:val="lef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1.活动时间</w:t>
      </w:r>
    </w:p>
    <w:p w14:paraId="6DEA0DF0"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2025年11月-2026年3月</w:t>
      </w:r>
    </w:p>
    <w:p w14:paraId="47259305" w14:textId="77777777" w:rsidR="00D17DB6" w:rsidRDefault="00000000">
      <w:pPr>
        <w:pStyle w:val="1"/>
        <w:spacing w:line="360" w:lineRule="auto"/>
        <w:ind w:firstLine="562"/>
        <w:jc w:val="lef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2.参与对象</w:t>
      </w:r>
    </w:p>
    <w:p w14:paraId="0785F0C6"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中国石油大学（华东）全体本科生</w:t>
      </w:r>
    </w:p>
    <w:p w14:paraId="38729A1F" w14:textId="77777777" w:rsidR="00D17DB6" w:rsidRDefault="00000000">
      <w:pPr>
        <w:pStyle w:val="1"/>
        <w:spacing w:line="360" w:lineRule="auto"/>
        <w:ind w:firstLine="562"/>
        <w:jc w:val="lef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3.参赛方式</w:t>
      </w:r>
    </w:p>
    <w:p w14:paraId="1F8F67F6"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报名方式：确报名参赛的同学需添加比赛QQ群：1074286482并至微信小程序CN Stories完成报名。</w:t>
      </w:r>
    </w:p>
    <w:p w14:paraId="5B9413E5"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参与海选：选手完成报名后，需登录微信CN Stories小程序，按照系统提示完成海选——可根据个人情况选择“上传海选材料”或“录制海选材料”。</w:t>
      </w:r>
    </w:p>
    <w:p w14:paraId="5ACC15A0"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作品提交：海选通过后，选手可随时至微信小程序CN Storie上传视频文件。选手模拟舞台现场使用英语拍摄，录制不超过1.5min的视频在线提交视频。选手从3种形式自选1种形式来准备作品，三种形式分别是“朗诵”“地方故事撰写和朗读”“自我介绍”。</w:t>
      </w:r>
    </w:p>
    <w:p w14:paraId="6266885E" w14:textId="77777777" w:rsidR="00D17DB6" w:rsidRDefault="00000000">
      <w:pPr>
        <w:pStyle w:val="1"/>
        <w:spacing w:line="360" w:lineRule="auto"/>
        <w:ind w:firstLine="562"/>
        <w:jc w:val="lef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4.注意事项</w:t>
      </w:r>
    </w:p>
    <w:p w14:paraId="128A77E9"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（1）上传作品：建议在小程序中提交1或2个文件。</w:t>
      </w:r>
    </w:p>
    <w:p w14:paraId="6526DF7D"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（2）视频规格：视频文件时长最多1.5分钟，支持格式支持mp4、flv、mkv、rmvb等视频格式文件，视频文件最大200M。</w:t>
      </w:r>
    </w:p>
    <w:p w14:paraId="1F58A0F1"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录制建议：选手作品须由本人完成，注意展示过程中请勿透露个人信息（中文姓名、学校名称或者校服校徽等）；选手可自行准备背景、PPT、服装道具等来辅助模拟现场录制视频；请不要在作品中添加广告内容、雷同内容或抄袭作品等涉嫌作弊等不规范内容。手机拍摄请优先采用横屏，以展示上半身及完整肢体语言，以便获得更高的画面质量，有机会入选特色选手宣传视频集锦。</w:t>
      </w:r>
    </w:p>
    <w:p w14:paraId="262311EC" w14:textId="77777777" w:rsidR="00D17DB6" w:rsidRDefault="00000000">
      <w:pPr>
        <w:adjustRightInd w:val="0"/>
        <w:snapToGrid w:val="0"/>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5.评审结果：</w:t>
      </w:r>
    </w:p>
    <w:p w14:paraId="2A735271"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2026年3月评审后，组委会将通过短信、微信小程序、公众号、QQ群等方式发布下一阶段入围结果。</w:t>
      </w:r>
    </w:p>
    <w:p w14:paraId="252E8C5F" w14:textId="77777777" w:rsidR="00D17DB6" w:rsidRDefault="00000000">
      <w:pPr>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6.联系人：</w:t>
      </w:r>
      <w:r>
        <w:rPr>
          <w:rFonts w:ascii="仿宋_GB2312" w:eastAsia="仿宋_GB2312" w:hAnsi="仿宋_GB2312" w:cs="仿宋_GB2312" w:hint="eastAsia"/>
          <w:sz w:val="28"/>
          <w:szCs w:val="28"/>
        </w:rPr>
        <w:t>叶曲儿 郭美彤</w:t>
      </w:r>
    </w:p>
    <w:p w14:paraId="05CBF1C1"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联系电话：19862892605 19863723108</w:t>
      </w:r>
    </w:p>
    <w:p w14:paraId="7C063966" w14:textId="6AE3D301" w:rsidR="00D17DB6" w:rsidRDefault="00000000">
      <w:pPr>
        <w:pStyle w:val="a7"/>
        <w:widowControl/>
        <w:rPr>
          <w:rFonts w:ascii="黑体" w:eastAsia="黑体" w:hAnsi="黑体" w:cs="黑体" w:hint="eastAsia"/>
          <w:color w:val="000000"/>
          <w:sz w:val="28"/>
          <w:szCs w:val="28"/>
        </w:rPr>
      </w:pPr>
      <w:r>
        <w:rPr>
          <w:rFonts w:ascii="黑体" w:eastAsia="黑体" w:hAnsi="黑体" w:cs="黑体" w:hint="eastAsia"/>
          <w:color w:val="000000"/>
          <w:sz w:val="28"/>
          <w:szCs w:val="28"/>
        </w:rPr>
        <w:t>（三十</w:t>
      </w:r>
      <w:r w:rsidR="00DB712D">
        <w:rPr>
          <w:rFonts w:ascii="黑体" w:eastAsia="黑体" w:hAnsi="黑体" w:cs="黑体" w:hint="eastAsia"/>
          <w:color w:val="000000"/>
          <w:sz w:val="28"/>
          <w:szCs w:val="28"/>
        </w:rPr>
        <w:t>二</w:t>
      </w:r>
      <w:r>
        <w:rPr>
          <w:rFonts w:ascii="黑体" w:eastAsia="黑体" w:hAnsi="黑体" w:cs="黑体" w:hint="eastAsia"/>
          <w:color w:val="000000"/>
          <w:sz w:val="28"/>
          <w:szCs w:val="28"/>
        </w:rPr>
        <w:t>）2025“思创未来”社会调查报告作品征集大赛</w:t>
      </w:r>
    </w:p>
    <w:p w14:paraId="15D4F86A" w14:textId="77777777" w:rsidR="00D17DB6" w:rsidRDefault="00000000">
      <w:pPr>
        <w:adjustRightInd w:val="0"/>
        <w:snapToGrid w:val="0"/>
        <w:spacing w:line="360" w:lineRule="auto"/>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1.活动主题：</w:t>
      </w:r>
      <w:r>
        <w:rPr>
          <w:rFonts w:ascii="仿宋_GB2312" w:eastAsia="仿宋_GB2312" w:hAnsi="仿宋_GB2312" w:cs="仿宋_GB2312" w:hint="eastAsia"/>
          <w:sz w:val="28"/>
          <w:szCs w:val="28"/>
        </w:rPr>
        <w:t>青春为中国式现代化挺膺担当</w:t>
      </w:r>
    </w:p>
    <w:p w14:paraId="264AC5D0" w14:textId="77777777" w:rsidR="00D17DB6" w:rsidRDefault="00000000">
      <w:pPr>
        <w:adjustRightInd w:val="0"/>
        <w:snapToGrid w:val="0"/>
        <w:spacing w:line="360" w:lineRule="auto"/>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2.活动时间：</w:t>
      </w:r>
      <w:r>
        <w:rPr>
          <w:rFonts w:ascii="仿宋_GB2312" w:eastAsia="仿宋_GB2312" w:hAnsi="仿宋_GB2312" w:cs="仿宋_GB2312"/>
          <w:sz w:val="28"/>
          <w:szCs w:val="28"/>
        </w:rPr>
        <w:t>12月2日-12月30日</w:t>
      </w:r>
    </w:p>
    <w:p w14:paraId="1D938518" w14:textId="77777777" w:rsidR="00D17DB6" w:rsidRDefault="00000000">
      <w:pPr>
        <w:adjustRightInd w:val="0"/>
        <w:snapToGrid w:val="0"/>
        <w:spacing w:line="360" w:lineRule="auto"/>
        <w:ind w:firstLineChars="200" w:firstLine="562"/>
        <w:rPr>
          <w:rFonts w:ascii="Calibri" w:hAnsi="Calibri" w:cs="Calibri"/>
          <w:color w:val="000000"/>
          <w:szCs w:val="21"/>
        </w:rPr>
      </w:pPr>
      <w:r>
        <w:rPr>
          <w:rFonts w:ascii="仿宋_GB2312" w:eastAsia="仿宋_GB2312" w:hAnsi="仿宋_GB2312" w:cs="仿宋_GB2312" w:hint="eastAsia"/>
          <w:b/>
          <w:bCs/>
          <w:sz w:val="28"/>
          <w:szCs w:val="28"/>
        </w:rPr>
        <w:t>3.活动目的：</w:t>
      </w:r>
    </w:p>
    <w:p w14:paraId="3F65BCF7"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紧扣“挑战杯”全国大学生课外学术科技作品竞赛的实战需求，更好地鼓励学生深入洞察社会万象，运用哲学社会科学知识剖析现实问题，全面提升学术素养与实践能力。</w:t>
      </w:r>
    </w:p>
    <w:p w14:paraId="3D0F2201" w14:textId="77777777" w:rsidR="00D17DB6" w:rsidRDefault="00000000">
      <w:pPr>
        <w:adjustRightInd w:val="0"/>
        <w:snapToGrid w:val="0"/>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4.活动内容：</w:t>
      </w:r>
    </w:p>
    <w:p w14:paraId="089844C7"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以“青春为中国式现代化挺膺担当”为主题，围绕中国式现代化建设的核心领域和关键任务，从经济、政治、文化、社会、生态文明建设五个方面任选其一，自主选取合适的选题角度，形成有深度、有思考的社会调查报告作为参赛作品。要求参赛作品要贴近实际、贴近生活、贴近群众，每篇在15000 字以内。</w:t>
      </w:r>
    </w:p>
    <w:p w14:paraId="5493338C"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聚焦经济建设，可着眼于构建高水平社会主义市场经济体制、建设现代化产业体系、推进乡村全面振兴、促进区域协调发展、推进高水平对外开放、科技自立自强、“一带一路”建设等方面开展研究。</w:t>
      </w:r>
    </w:p>
    <w:p w14:paraId="2E2D76F9"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聚焦政治建设，可着眼于发展全过程人民民主、推进国家治理体系和治理能力现代化、中国特色大国外交、全面依法治国、维护国家安全、完善社会治理等方面开展研究。</w:t>
      </w:r>
    </w:p>
    <w:p w14:paraId="213A04A0"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sz w:val="28"/>
          <w:szCs w:val="28"/>
        </w:rPr>
        <w:t>）聚焦文化建设，可着眼于社会文明建设、守护文化根脉、传承中华优秀传统文化、传统文化创新、非物质文化遗产的保护与开发、现代文化产业的发展、文化交流与传播等方面开展研究。</w:t>
      </w:r>
    </w:p>
    <w:p w14:paraId="49D0439E"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w:t>
      </w:r>
      <w:r>
        <w:rPr>
          <w:rFonts w:ascii="仿宋_GB2312" w:eastAsia="仿宋_GB2312" w:hAnsi="仿宋_GB2312" w:cs="仿宋_GB2312" w:hint="eastAsia"/>
          <w:sz w:val="28"/>
          <w:szCs w:val="28"/>
        </w:rPr>
        <w:t>4</w:t>
      </w:r>
      <w:r>
        <w:rPr>
          <w:rFonts w:ascii="仿宋_GB2312" w:eastAsia="仿宋_GB2312" w:hAnsi="仿宋_GB2312" w:cs="仿宋_GB2312"/>
          <w:sz w:val="28"/>
          <w:szCs w:val="28"/>
        </w:rPr>
        <w:t>）聚焦社会建设，可着眼于建设高质量教育体系、完善分配制度、促进就业、健全社会保障、推进健康中国建设、干预青少年心理健康问题、应对人口结构变化带来的社会挑战等方面开展研究。</w:t>
      </w:r>
    </w:p>
    <w:p w14:paraId="55BEE7E7"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w:t>
      </w:r>
      <w:r>
        <w:rPr>
          <w:rFonts w:ascii="仿宋_GB2312" w:eastAsia="仿宋_GB2312" w:hAnsi="仿宋_GB2312" w:cs="仿宋_GB2312" w:hint="eastAsia"/>
          <w:sz w:val="28"/>
          <w:szCs w:val="28"/>
        </w:rPr>
        <w:t>5</w:t>
      </w:r>
      <w:r>
        <w:rPr>
          <w:rFonts w:ascii="仿宋_GB2312" w:eastAsia="仿宋_GB2312" w:hAnsi="仿宋_GB2312" w:cs="仿宋_GB2312"/>
          <w:sz w:val="28"/>
          <w:szCs w:val="28"/>
        </w:rPr>
        <w:t>）聚焦生态文明建设，可着眼于绿色低碳、污染防治、生物多样性保护、人与自然和谐共生、应对气候变化、资源利用与可持</w:t>
      </w:r>
      <w:r>
        <w:rPr>
          <w:rFonts w:ascii="仿宋_GB2312" w:eastAsia="仿宋_GB2312" w:hAnsi="仿宋_GB2312" w:cs="仿宋_GB2312"/>
          <w:sz w:val="28"/>
          <w:szCs w:val="28"/>
        </w:rPr>
        <w:lastRenderedPageBreak/>
        <w:t>续发展等方面开展研究。</w:t>
      </w:r>
    </w:p>
    <w:p w14:paraId="17D36B27" w14:textId="77777777" w:rsidR="00D17DB6" w:rsidRDefault="00000000">
      <w:pPr>
        <w:adjustRightInd w:val="0"/>
        <w:snapToGrid w:val="0"/>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5.参赛形式：</w:t>
      </w:r>
    </w:p>
    <w:p w14:paraId="24C26FAA"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sz w:val="28"/>
          <w:szCs w:val="28"/>
        </w:rPr>
        <w:t>）前期报名：</w:t>
      </w:r>
    </w:p>
    <w:p w14:paraId="5242A4F3"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预报名同学请自行组队参赛，原则上每个小组不可超过四人，并包含一名队长。所有参赛同学及时加入QQ群聊902039445，由队长统一负责将团队成员信息及团队社会调查报告选题方向填入在线表格完成报名。</w:t>
      </w:r>
    </w:p>
    <w:p w14:paraId="61BED019"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sz w:val="28"/>
          <w:szCs w:val="28"/>
        </w:rPr>
        <w:t>）作品提交：</w:t>
      </w:r>
    </w:p>
    <w:p w14:paraId="70423668"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所有参赛同学应加入QQ群聊902039445，并在12月24日24时前将最终作品以PDF版标准报告格式(可复配演示文稿或视频/短片辅助反映调研过程）提交至指定邮箱715857532@qq.com，作品统一命名为：“队长学院-队长专业班级+名字-调研主题”</w:t>
      </w:r>
    </w:p>
    <w:p w14:paraId="372E2021"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sz w:val="28"/>
          <w:szCs w:val="28"/>
        </w:rPr>
        <w:t>）比赛评比</w:t>
      </w:r>
    </w:p>
    <w:p w14:paraId="7F935EA3" w14:textId="77777777" w:rsidR="00D17DB6" w:rsidRDefault="00000000">
      <w:pPr>
        <w:pStyle w:val="1"/>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作品提交结束后，工作人员将配合评委对提交作品进行审核，审核结束后将审核结果公示，并进行优秀作品展示。</w:t>
      </w:r>
    </w:p>
    <w:p w14:paraId="53A28C73" w14:textId="77777777" w:rsidR="00D17DB6" w:rsidRDefault="00D17DB6">
      <w:pPr>
        <w:pStyle w:val="1"/>
        <w:spacing w:line="360" w:lineRule="auto"/>
        <w:ind w:firstLine="560"/>
        <w:jc w:val="left"/>
        <w:rPr>
          <w:rFonts w:ascii="仿宋_GB2312" w:eastAsia="仿宋_GB2312" w:hAnsi="仿宋_GB2312" w:cs="仿宋_GB2312"/>
          <w:sz w:val="28"/>
          <w:szCs w:val="28"/>
        </w:rPr>
      </w:pPr>
    </w:p>
    <w:sectPr w:rsidR="00D17DB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22D86" w14:textId="77777777" w:rsidR="00AB0524" w:rsidRDefault="00AB0524" w:rsidP="00DB712D">
      <w:r>
        <w:separator/>
      </w:r>
    </w:p>
  </w:endnote>
  <w:endnote w:type="continuationSeparator" w:id="0">
    <w:p w14:paraId="55E00D93" w14:textId="77777777" w:rsidR="00AB0524" w:rsidRDefault="00AB0524" w:rsidP="00DB7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FE1CCD-6F3C-4D34-9FE5-9FF2586EC9CE}"/>
    <w:embedBold r:id="rId2" w:fontKey="{EEE9ACA6-593D-4A92-A8E4-B2B4AFDD80EE}"/>
  </w:font>
  <w:font w:name="宋体">
    <w:altName w:val="SimSun"/>
    <w:panose1 w:val="02010600030101010101"/>
    <w:charset w:val="86"/>
    <w:family w:val="auto"/>
    <w:pitch w:val="variable"/>
    <w:sig w:usb0="00000203" w:usb1="288F0000" w:usb2="00000016" w:usb3="00000000" w:csb0="00040001" w:csb1="00000000"/>
    <w:embedRegular r:id="rId3" w:subsetted="1" w:fontKey="{C73C224E-9B89-4FBF-B3D4-8B85B2B667D4}"/>
    <w:embedBold r:id="rId4" w:subsetted="1" w:fontKey="{3ACD574C-94A0-4197-9BAB-AF6157852908}"/>
  </w:font>
  <w:font w:name="Calibri">
    <w:panose1 w:val="020F0502020204030204"/>
    <w:charset w:val="00"/>
    <w:family w:val="swiss"/>
    <w:pitch w:val="variable"/>
    <w:sig w:usb0="E4002EFF" w:usb1="C200247B" w:usb2="00000009" w:usb3="00000000" w:csb0="000001FF" w:csb1="00000000"/>
    <w:embedRegular r:id="rId5" w:fontKey="{85A7E22E-ED78-4DA2-B729-9BB1BF42AAFA}"/>
    <w:embedBold r:id="rId6" w:fontKey="{10F19B42-6A7B-4F60-A657-ED048DB9AD2A}"/>
  </w:font>
  <w:font w:name="Calibri Light">
    <w:panose1 w:val="020F0302020204030204"/>
    <w:charset w:val="00"/>
    <w:family w:val="swiss"/>
    <w:pitch w:val="variable"/>
    <w:sig w:usb0="E4002EFF" w:usb1="C200247B" w:usb2="00000009" w:usb3="00000000" w:csb0="000001FF" w:csb1="00000000"/>
    <w:embedRegular r:id="rId7" w:fontKey="{EB14C89F-2F59-4C64-9AF2-989B91E9973C}"/>
    <w:embedBold r:id="rId8" w:fontKey="{D41C0068-B32A-4828-AC2D-E342DD2E1618}"/>
  </w:font>
  <w:font w:name="Arial">
    <w:panose1 w:val="020B0604020202020204"/>
    <w:charset w:val="00"/>
    <w:family w:val="swiss"/>
    <w:pitch w:val="variable"/>
    <w:sig w:usb0="E0002EFF" w:usb1="C000785B" w:usb2="00000009" w:usb3="00000000" w:csb0="000001FF" w:csb1="00000000"/>
    <w:embedBold r:id="rId9" w:fontKey="{A05127C8-CB9A-45A4-ADBB-E997482FB2DF}"/>
  </w:font>
  <w:font w:name="黑体">
    <w:altName w:val="SimHei"/>
    <w:panose1 w:val="02010609060101010101"/>
    <w:charset w:val="86"/>
    <w:family w:val="modern"/>
    <w:pitch w:val="fixed"/>
    <w:sig w:usb0="800002BF" w:usb1="38CF7CFA" w:usb2="00000016" w:usb3="00000000" w:csb0="00040001" w:csb1="00000000"/>
    <w:embedRegular r:id="rId10" w:subsetted="1" w:fontKey="{1A9EF845-265B-492F-BD9D-CF87AD0CF720}"/>
    <w:embedBold r:id="rId11" w:subsetted="1" w:fontKey="{D4479327-F152-47AB-8FD8-02E9080F7D95}"/>
  </w:font>
  <w:font w:name="仿宋_GB2312">
    <w:altName w:val="微软雅黑"/>
    <w:charset w:val="00"/>
    <w:family w:val="auto"/>
    <w:pitch w:val="default"/>
    <w:embedRegular r:id="rId12" w:fontKey="{CE89161D-C2A7-4844-A114-4D7FEA7960FB}"/>
    <w:embedBold r:id="rId13" w:fontKey="{7BCB5EE7-5B84-43C2-83C7-9C2C4CDA5CE7}"/>
  </w:font>
  <w:font w:name="仿宋GB2132">
    <w:altName w:val="仿宋"/>
    <w:charset w:val="00"/>
    <w:family w:val="auto"/>
    <w:pitch w:val="default"/>
    <w:embedRegular r:id="rId14" w:fontKey="{508FDEF9-A2D8-4A40-A85D-C322C8299AC8}"/>
    <w:embedBold r:id="rId15" w:fontKey="{B5D1E682-D14A-4A1B-BFA1-12E8BA912984}"/>
  </w:font>
  <w:font w:name="方正仿宋_GB2312">
    <w:charset w:val="86"/>
    <w:family w:val="auto"/>
    <w:pitch w:val="default"/>
    <w:sig w:usb0="A00002BF" w:usb1="184F6CFA" w:usb2="00000012" w:usb3="00000000" w:csb0="00040001" w:csb1="00000000"/>
    <w:embedRegular r:id="rId16" w:subsetted="1" w:fontKey="{AF3257BB-C374-44FC-BA4D-69DEDC5CD2C9}"/>
    <w:embedBold r:id="rId17" w:subsetted="1" w:fontKey="{F60E2618-BC3E-4C3B-8AD1-A8F6F2016057}"/>
  </w:font>
  <w:font w:name="等线">
    <w:altName w:val="DengXian"/>
    <w:panose1 w:val="02010600030101010101"/>
    <w:charset w:val="86"/>
    <w:family w:val="auto"/>
    <w:pitch w:val="variable"/>
    <w:sig w:usb0="A00002BF" w:usb1="38CF7CFA" w:usb2="00000016" w:usb3="00000000" w:csb0="0004000F" w:csb1="00000000"/>
    <w:embedRegular r:id="rId18" w:subsetted="1" w:fontKey="{36C17E5C-E743-49D5-AD8B-E93A6BDA788B}"/>
    <w:embedBold r:id="rId19" w:subsetted="1" w:fontKey="{65B788CE-E2D2-4114-8839-A207E7E5F5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16D96" w14:textId="77777777" w:rsidR="00AB0524" w:rsidRDefault="00AB0524" w:rsidP="00DB712D">
      <w:r>
        <w:separator/>
      </w:r>
    </w:p>
  </w:footnote>
  <w:footnote w:type="continuationSeparator" w:id="0">
    <w:p w14:paraId="27C58FD0" w14:textId="77777777" w:rsidR="00AB0524" w:rsidRDefault="00AB0524" w:rsidP="00DB71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939"/>
    <w:rsid w:val="002048CD"/>
    <w:rsid w:val="0036798C"/>
    <w:rsid w:val="003D4934"/>
    <w:rsid w:val="00577548"/>
    <w:rsid w:val="005A7939"/>
    <w:rsid w:val="005F6587"/>
    <w:rsid w:val="00650AB1"/>
    <w:rsid w:val="00710790"/>
    <w:rsid w:val="00884C4A"/>
    <w:rsid w:val="00AB0524"/>
    <w:rsid w:val="00B55CBA"/>
    <w:rsid w:val="00B7621B"/>
    <w:rsid w:val="00BC4C9F"/>
    <w:rsid w:val="00CC42E3"/>
    <w:rsid w:val="00D17DB6"/>
    <w:rsid w:val="00DB712D"/>
    <w:rsid w:val="00F9178C"/>
    <w:rsid w:val="00FA1F81"/>
    <w:rsid w:val="017615A5"/>
    <w:rsid w:val="09FE43B4"/>
    <w:rsid w:val="34D820EB"/>
    <w:rsid w:val="360B1E2F"/>
    <w:rsid w:val="46B9539F"/>
    <w:rsid w:val="50411062"/>
    <w:rsid w:val="55F552CB"/>
    <w:rsid w:val="5BA069F2"/>
    <w:rsid w:val="6B2111D2"/>
    <w:rsid w:val="7C8E4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5CE89"/>
  <w15:docId w15:val="{3FE895D2-3141-4124-A6EB-0D0265112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uiPriority="9" w:qFormat="1"/>
    <w:lsdException w:name="heading 4" w:semiHidden="1"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paragraph" w:styleId="6">
    <w:name w:val="heading 6"/>
    <w:basedOn w:val="a"/>
    <w:next w:val="a"/>
    <w:unhideWhenUsed/>
    <w:qFormat/>
    <w:pPr>
      <w:keepNext/>
      <w:keepLines/>
      <w:spacing w:before="240" w:after="64" w:line="317" w:lineRule="auto"/>
      <w:outlineLvl w:val="5"/>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table" w:styleId="a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bCs/>
    </w:rPr>
  </w:style>
  <w:style w:type="character" w:styleId="aa">
    <w:name w:val="Hyperlink"/>
    <w:basedOn w:val="a0"/>
    <w:uiPriority w:val="99"/>
    <w:qFormat/>
    <w:rPr>
      <w:color w:val="0026E5"/>
      <w:u w:val="single"/>
    </w:rPr>
  </w:style>
  <w:style w:type="character" w:customStyle="1" w:styleId="30">
    <w:name w:val="标题 3 字符"/>
    <w:basedOn w:val="a0"/>
    <w:link w:val="3"/>
    <w:uiPriority w:val="9"/>
    <w:qFormat/>
    <w:rPr>
      <w:b/>
      <w:bCs/>
      <w:sz w:val="32"/>
      <w:szCs w:val="32"/>
    </w:rPr>
  </w:style>
  <w:style w:type="paragraph" w:customStyle="1" w:styleId="TableParagraph">
    <w:name w:val="Table Paragraph"/>
    <w:basedOn w:val="a"/>
    <w:autoRedefine/>
    <w:uiPriority w:val="1"/>
    <w:qFormat/>
    <w:pPr>
      <w:spacing w:before="184"/>
      <w:ind w:left="110"/>
    </w:pPr>
    <w:rPr>
      <w:rFonts w:ascii="黑体" w:eastAsia="黑体" w:hAnsi="黑体" w:cs="黑体"/>
    </w:rPr>
  </w:style>
  <w:style w:type="paragraph" w:customStyle="1" w:styleId="1">
    <w:name w:val="列表段落1"/>
    <w:basedOn w:val="a"/>
    <w:uiPriority w:val="34"/>
    <w:qFormat/>
    <w:pPr>
      <w:ind w:firstLineChars="200" w:firstLine="420"/>
    </w:pPr>
  </w:style>
  <w:style w:type="character" w:customStyle="1" w:styleId="a6">
    <w:name w:val="页眉 字符"/>
    <w:basedOn w:val="a0"/>
    <w:link w:val="a5"/>
    <w:rPr>
      <w:rFonts w:asciiTheme="minorHAnsi" w:eastAsiaTheme="minorEastAsia" w:hAnsiTheme="minorHAnsi" w:cstheme="minorBidi"/>
      <w:kern w:val="2"/>
      <w:sz w:val="18"/>
      <w:szCs w:val="18"/>
    </w:rPr>
  </w:style>
  <w:style w:type="character" w:customStyle="1" w:styleId="a4">
    <w:name w:val="页脚 字符"/>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ocs.qq.com/form/page/DVWptdEttd1ZGdmxu" TargetMode="External"/><Relationship Id="rId4" Type="http://schemas.openxmlformats.org/officeDocument/2006/relationships/webSettings" Target="webSettings.xml"/><Relationship Id="rId9" Type="http://schemas.openxmlformats.org/officeDocument/2006/relationships/hyperlink" Target="https://docs.qq.com/form/page/DQmZZdGtCWHN5dWF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60C44-AD0E-4955-820A-8836D6F30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50</Pages>
  <Words>11280</Words>
  <Characters>12184</Characters>
  <Application>Microsoft Office Word</Application>
  <DocSecurity>0</DocSecurity>
  <Lines>761</Lines>
  <Paragraphs>938</Paragraphs>
  <ScaleCrop>false</ScaleCrop>
  <Company/>
  <LinksUpToDate>false</LinksUpToDate>
  <CharactersWithSpaces>22526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韩 李</cp:lastModifiedBy>
  <cp:revision>5</cp:revision>
  <dcterms:created xsi:type="dcterms:W3CDTF">2025-12-02T07:17:00Z</dcterms:created>
  <dcterms:modified xsi:type="dcterms:W3CDTF">2025-12-02T07:37:00Z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eyJoZGlkIjoiZDY5ZjdjM2VhNDc1N2Q3N2JjNGEwMDI0NjBkNTc4YzIiLCJ1c2VySWQiOiI5NTI5MDM1NjcifQ==</vt:lpwstr>
  </property>
  <property fmtid="{D5CDD505-2E9C-101B-9397-08002B2CF9AE}" pid="4" name="ICV">
    <vt:lpwstr>216723309C1C4F6F8815A9FAB46878A5_13</vt:lpwstr>
  </property>
</Properties>
</file>